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398992EC" w:rsidR="0035226C" w:rsidRPr="00C0568E" w:rsidRDefault="00C0568E" w:rsidP="00D351F7">
      <w:pPr>
        <w:spacing w:after="0" w:line="240" w:lineRule="auto"/>
        <w:jc w:val="center"/>
        <w:rPr>
          <w:b/>
          <w:bCs/>
          <w:color w:val="533E7C" w:themeColor="accent1"/>
          <w:sz w:val="32"/>
          <w:szCs w:val="32"/>
        </w:rPr>
      </w:pPr>
      <w:r w:rsidRPr="00C0568E">
        <w:rPr>
          <w:b/>
          <w:bCs/>
          <w:color w:val="533E7C" w:themeColor="accent1"/>
          <w:sz w:val="32"/>
          <w:szCs w:val="32"/>
        </w:rPr>
        <w:t>PREVENTATIVE MAINTENANCE SCHEDULE</w:t>
      </w:r>
    </w:p>
    <w:tbl>
      <w:tblPr>
        <w:tblpPr w:leftFromText="180" w:rightFromText="180" w:vertAnchor="text" w:tblpX="-426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0"/>
        <w:gridCol w:w="1985"/>
        <w:gridCol w:w="1417"/>
        <w:gridCol w:w="482"/>
        <w:gridCol w:w="482"/>
        <w:gridCol w:w="482"/>
        <w:gridCol w:w="482"/>
        <w:gridCol w:w="482"/>
        <w:gridCol w:w="2977"/>
      </w:tblGrid>
      <w:tr w:rsidR="00C0568E" w:rsidRPr="00C0568E" w14:paraId="7261FCBE" w14:textId="77777777" w:rsidTr="002840CC">
        <w:trPr>
          <w:trHeight w:val="567"/>
        </w:trPr>
        <w:tc>
          <w:tcPr>
            <w:tcW w:w="1616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347472B9" w14:textId="685092DA" w:rsidR="00C0568E" w:rsidRPr="002840CC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i/>
                <w:color w:val="FF0000"/>
                <w:sz w:val="20"/>
                <w:szCs w:val="20"/>
              </w:rPr>
              <w:t>To be customised to suit specific work environment</w:t>
            </w:r>
          </w:p>
        </w:tc>
      </w:tr>
      <w:tr w:rsidR="00C0568E" w:rsidRPr="00C0568E" w14:paraId="33810BC4" w14:textId="77777777" w:rsidTr="002840CC">
        <w:trPr>
          <w:trHeight w:val="425"/>
        </w:trPr>
        <w:tc>
          <w:tcPr>
            <w:tcW w:w="13183" w:type="dxa"/>
            <w:gridSpan w:val="9"/>
            <w:shd w:val="clear" w:color="auto" w:fill="C9B5EF" w:themeFill="accent2"/>
            <w:vAlign w:val="center"/>
          </w:tcPr>
          <w:p w14:paraId="342A078D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WEEKLY SCHEDULE</w:t>
            </w:r>
          </w:p>
        </w:tc>
        <w:tc>
          <w:tcPr>
            <w:tcW w:w="2977" w:type="dxa"/>
            <w:shd w:val="clear" w:color="auto" w:fill="C9B5EF" w:themeFill="accent2"/>
            <w:vAlign w:val="center"/>
          </w:tcPr>
          <w:p w14:paraId="4B706FE2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DATE: </w:t>
            </w: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C0568E" w:rsidRPr="00C0568E" w14:paraId="6F405DC0" w14:textId="77777777" w:rsidTr="002840CC">
        <w:trPr>
          <w:trHeight w:val="425"/>
        </w:trPr>
        <w:tc>
          <w:tcPr>
            <w:tcW w:w="7371" w:type="dxa"/>
            <w:gridSpan w:val="2"/>
            <w:shd w:val="clear" w:color="auto" w:fill="C9B5EF" w:themeFill="accent2"/>
            <w:vAlign w:val="center"/>
          </w:tcPr>
          <w:p w14:paraId="78AD2FCC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PLANNED ACTIVITY</w:t>
            </w:r>
          </w:p>
        </w:tc>
        <w:tc>
          <w:tcPr>
            <w:tcW w:w="1985" w:type="dxa"/>
            <w:shd w:val="clear" w:color="auto" w:fill="C9B5EF" w:themeFill="accent2"/>
            <w:vAlign w:val="center"/>
          </w:tcPr>
          <w:p w14:paraId="270F9DE5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1417" w:type="dxa"/>
            <w:shd w:val="clear" w:color="auto" w:fill="C9B5EF" w:themeFill="accent2"/>
            <w:vAlign w:val="center"/>
          </w:tcPr>
          <w:p w14:paraId="1D292C8A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482" w:type="dxa"/>
            <w:shd w:val="clear" w:color="auto" w:fill="C9B5EF" w:themeFill="accent2"/>
            <w:vAlign w:val="center"/>
          </w:tcPr>
          <w:p w14:paraId="4F9E7583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M</w:t>
            </w:r>
          </w:p>
        </w:tc>
        <w:tc>
          <w:tcPr>
            <w:tcW w:w="482" w:type="dxa"/>
            <w:shd w:val="clear" w:color="auto" w:fill="C9B5EF" w:themeFill="accent2"/>
            <w:vAlign w:val="center"/>
          </w:tcPr>
          <w:p w14:paraId="0D0EF218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T</w:t>
            </w:r>
          </w:p>
        </w:tc>
        <w:tc>
          <w:tcPr>
            <w:tcW w:w="482" w:type="dxa"/>
            <w:shd w:val="clear" w:color="auto" w:fill="C9B5EF" w:themeFill="accent2"/>
            <w:vAlign w:val="center"/>
          </w:tcPr>
          <w:p w14:paraId="116A2B7C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W</w:t>
            </w:r>
          </w:p>
        </w:tc>
        <w:tc>
          <w:tcPr>
            <w:tcW w:w="482" w:type="dxa"/>
            <w:shd w:val="clear" w:color="auto" w:fill="C9B5EF" w:themeFill="accent2"/>
            <w:vAlign w:val="center"/>
          </w:tcPr>
          <w:p w14:paraId="3112E055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T</w:t>
            </w:r>
          </w:p>
        </w:tc>
        <w:tc>
          <w:tcPr>
            <w:tcW w:w="482" w:type="dxa"/>
            <w:shd w:val="clear" w:color="auto" w:fill="C9B5EF" w:themeFill="accent2"/>
            <w:vAlign w:val="center"/>
          </w:tcPr>
          <w:p w14:paraId="3C34DDC4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  <w:shd w:val="clear" w:color="auto" w:fill="C9B5EF" w:themeFill="accent2"/>
            <w:vAlign w:val="center"/>
          </w:tcPr>
          <w:p w14:paraId="532C8D95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COMMENTS</w:t>
            </w:r>
          </w:p>
        </w:tc>
      </w:tr>
      <w:tr w:rsidR="00C0568E" w:rsidRPr="00C0568E" w14:paraId="42D597A5" w14:textId="77777777" w:rsidTr="002840CC">
        <w:trPr>
          <w:trHeight w:val="425"/>
        </w:trPr>
        <w:tc>
          <w:tcPr>
            <w:tcW w:w="1701" w:type="dxa"/>
            <w:shd w:val="clear" w:color="auto" w:fill="E9E1F8" w:themeFill="accent2" w:themeFillTint="66"/>
            <w:vAlign w:val="center"/>
          </w:tcPr>
          <w:p w14:paraId="135979AD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Maintenance Requests</w:t>
            </w:r>
          </w:p>
        </w:tc>
        <w:tc>
          <w:tcPr>
            <w:tcW w:w="5670" w:type="dxa"/>
            <w:vAlign w:val="center"/>
          </w:tcPr>
          <w:p w14:paraId="6A9D9D1D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Plan and prioritise requests for maintenance work</w:t>
            </w:r>
          </w:p>
        </w:tc>
        <w:tc>
          <w:tcPr>
            <w:tcW w:w="1985" w:type="dxa"/>
            <w:vAlign w:val="center"/>
          </w:tcPr>
          <w:p w14:paraId="3BA15560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</w:instrText>
            </w:r>
            <w:bookmarkStart w:id="1" w:name="Text1"/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17" w:type="dxa"/>
            <w:shd w:val="clear" w:color="auto" w:fill="E9E1F8" w:themeFill="accent2" w:themeFillTint="66"/>
            <w:vAlign w:val="center"/>
          </w:tcPr>
          <w:p w14:paraId="375516AC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Weekly</w:t>
            </w:r>
          </w:p>
        </w:tc>
        <w:tc>
          <w:tcPr>
            <w:tcW w:w="482" w:type="dxa"/>
            <w:vAlign w:val="center"/>
          </w:tcPr>
          <w:p w14:paraId="5653934F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2" w:type="dxa"/>
            <w:vAlign w:val="center"/>
          </w:tcPr>
          <w:p w14:paraId="5F471AD5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45DD551D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57171D6A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2CD04A38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DBC1099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5936F0D1" w14:textId="77777777" w:rsidTr="002840CC">
        <w:trPr>
          <w:trHeight w:val="425"/>
        </w:trPr>
        <w:tc>
          <w:tcPr>
            <w:tcW w:w="1701" w:type="dxa"/>
            <w:shd w:val="clear" w:color="auto" w:fill="E9E1F8" w:themeFill="accent2" w:themeFillTint="66"/>
            <w:vAlign w:val="center"/>
          </w:tcPr>
          <w:p w14:paraId="17277B85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Vandalism Inspection</w:t>
            </w:r>
          </w:p>
        </w:tc>
        <w:tc>
          <w:tcPr>
            <w:tcW w:w="5670" w:type="dxa"/>
            <w:vAlign w:val="center"/>
          </w:tcPr>
          <w:p w14:paraId="60BA6A57" w14:textId="65E90473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 xml:space="preserve">Inspect grounds and buildings for vandalism, </w:t>
            </w:r>
            <w:r w:rsidR="00FF6594" w:rsidRPr="00C0568E">
              <w:rPr>
                <w:rFonts w:ascii="Noto Serif Armenian Light" w:hAnsi="Noto Serif Armenian Light" w:cs="Arial"/>
                <w:sz w:val="18"/>
                <w:szCs w:val="18"/>
              </w:rPr>
              <w:t>graffiti,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 xml:space="preserve"> or damage</w:t>
            </w:r>
          </w:p>
        </w:tc>
        <w:tc>
          <w:tcPr>
            <w:tcW w:w="1985" w:type="dxa"/>
            <w:vAlign w:val="center"/>
          </w:tcPr>
          <w:p w14:paraId="6A8E8151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E9E1F8" w:themeFill="accent2" w:themeFillTint="66"/>
            <w:vAlign w:val="center"/>
          </w:tcPr>
          <w:p w14:paraId="7803E7F9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Weekly</w:t>
            </w:r>
          </w:p>
        </w:tc>
        <w:tc>
          <w:tcPr>
            <w:tcW w:w="482" w:type="dxa"/>
            <w:vAlign w:val="center"/>
          </w:tcPr>
          <w:p w14:paraId="48E73CB5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6A10D254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2261D3E8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1E0B3AA2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2FD51A0A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D54CC86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6B2B33BF" w14:textId="77777777" w:rsidTr="002840CC">
        <w:trPr>
          <w:trHeight w:val="425"/>
        </w:trPr>
        <w:tc>
          <w:tcPr>
            <w:tcW w:w="1701" w:type="dxa"/>
            <w:shd w:val="clear" w:color="auto" w:fill="E9E1F8" w:themeFill="accent2" w:themeFillTint="66"/>
            <w:vAlign w:val="center"/>
          </w:tcPr>
          <w:p w14:paraId="2BC16E59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Waste Removal</w:t>
            </w:r>
          </w:p>
        </w:tc>
        <w:tc>
          <w:tcPr>
            <w:tcW w:w="5670" w:type="dxa"/>
            <w:vAlign w:val="center"/>
          </w:tcPr>
          <w:p w14:paraId="36B31FCE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Place rubbish bins out for collection</w:t>
            </w:r>
          </w:p>
        </w:tc>
        <w:tc>
          <w:tcPr>
            <w:tcW w:w="1985" w:type="dxa"/>
            <w:vAlign w:val="center"/>
          </w:tcPr>
          <w:p w14:paraId="10D7E2A7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E9E1F8" w:themeFill="accent2" w:themeFillTint="66"/>
            <w:vAlign w:val="center"/>
          </w:tcPr>
          <w:p w14:paraId="451ED8B7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Weekly</w:t>
            </w:r>
          </w:p>
        </w:tc>
        <w:tc>
          <w:tcPr>
            <w:tcW w:w="482" w:type="dxa"/>
            <w:vAlign w:val="center"/>
          </w:tcPr>
          <w:p w14:paraId="4B6CB939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250AAA42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253264B2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194DB56B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5535788D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F5E9947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45CB0B04" w14:textId="77777777" w:rsidTr="002840CC">
        <w:trPr>
          <w:trHeight w:val="425"/>
        </w:trPr>
        <w:tc>
          <w:tcPr>
            <w:tcW w:w="1701" w:type="dxa"/>
            <w:shd w:val="clear" w:color="auto" w:fill="E9E1F8" w:themeFill="accent2" w:themeFillTint="66"/>
            <w:vAlign w:val="center"/>
          </w:tcPr>
          <w:p w14:paraId="736D296F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Housekeeping</w:t>
            </w:r>
          </w:p>
        </w:tc>
        <w:tc>
          <w:tcPr>
            <w:tcW w:w="5670" w:type="dxa"/>
            <w:vAlign w:val="center"/>
          </w:tcPr>
          <w:p w14:paraId="3DDB7BB0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Clean and tidy up all areas: workshop, grounds</w:t>
            </w:r>
          </w:p>
        </w:tc>
        <w:tc>
          <w:tcPr>
            <w:tcW w:w="1985" w:type="dxa"/>
            <w:vAlign w:val="center"/>
          </w:tcPr>
          <w:p w14:paraId="2824EC3A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E9E1F8" w:themeFill="accent2" w:themeFillTint="66"/>
            <w:vAlign w:val="center"/>
          </w:tcPr>
          <w:p w14:paraId="2B872604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Weekly</w:t>
            </w:r>
          </w:p>
        </w:tc>
        <w:tc>
          <w:tcPr>
            <w:tcW w:w="482" w:type="dxa"/>
            <w:vAlign w:val="center"/>
          </w:tcPr>
          <w:p w14:paraId="7ACA4316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3C7CA8D1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15651D4A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63215EAC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1239CE92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EB66199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0EEE34B2" w14:textId="77777777" w:rsidTr="002840CC">
        <w:trPr>
          <w:trHeight w:val="425"/>
        </w:trPr>
        <w:tc>
          <w:tcPr>
            <w:tcW w:w="1701" w:type="dxa"/>
            <w:shd w:val="clear" w:color="auto" w:fill="E9E1F8" w:themeFill="accent2" w:themeFillTint="66"/>
            <w:vAlign w:val="center"/>
          </w:tcPr>
          <w:p w14:paraId="19726987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Locks</w:t>
            </w:r>
          </w:p>
        </w:tc>
        <w:tc>
          <w:tcPr>
            <w:tcW w:w="5670" w:type="dxa"/>
            <w:vAlign w:val="center"/>
          </w:tcPr>
          <w:p w14:paraId="5547280C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Lubricate padlocks (with graphite) subject to weather</w:t>
            </w:r>
          </w:p>
        </w:tc>
        <w:tc>
          <w:tcPr>
            <w:tcW w:w="1985" w:type="dxa"/>
            <w:vAlign w:val="center"/>
          </w:tcPr>
          <w:p w14:paraId="25D8438E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E9E1F8" w:themeFill="accent2" w:themeFillTint="66"/>
            <w:vAlign w:val="center"/>
          </w:tcPr>
          <w:p w14:paraId="74A46757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Monthly</w:t>
            </w:r>
          </w:p>
        </w:tc>
        <w:tc>
          <w:tcPr>
            <w:tcW w:w="482" w:type="dxa"/>
            <w:vAlign w:val="center"/>
          </w:tcPr>
          <w:p w14:paraId="621D5CC1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1B7C4489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095E0F3E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787B7E55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34AA87A7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D22E66A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277AA809" w14:textId="77777777" w:rsidTr="002840CC">
        <w:trPr>
          <w:trHeight w:val="425"/>
        </w:trPr>
        <w:tc>
          <w:tcPr>
            <w:tcW w:w="1701" w:type="dxa"/>
            <w:vMerge w:val="restart"/>
            <w:shd w:val="clear" w:color="auto" w:fill="E9E1F8" w:themeFill="accent2" w:themeFillTint="66"/>
            <w:vAlign w:val="center"/>
          </w:tcPr>
          <w:p w14:paraId="33BA175A" w14:textId="341AD649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Paths and Roadways</w:t>
            </w:r>
          </w:p>
        </w:tc>
        <w:tc>
          <w:tcPr>
            <w:tcW w:w="5670" w:type="dxa"/>
            <w:vAlign w:val="center"/>
          </w:tcPr>
          <w:p w14:paraId="051EACBE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Check paths to ensure tripping hazards are repaired.</w:t>
            </w:r>
          </w:p>
        </w:tc>
        <w:tc>
          <w:tcPr>
            <w:tcW w:w="1985" w:type="dxa"/>
            <w:vAlign w:val="center"/>
          </w:tcPr>
          <w:p w14:paraId="04D5AEB9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E9E1F8" w:themeFill="accent2" w:themeFillTint="66"/>
            <w:vAlign w:val="center"/>
          </w:tcPr>
          <w:p w14:paraId="149C9D71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Weekly</w:t>
            </w:r>
          </w:p>
        </w:tc>
        <w:tc>
          <w:tcPr>
            <w:tcW w:w="482" w:type="dxa"/>
            <w:vAlign w:val="center"/>
          </w:tcPr>
          <w:p w14:paraId="5750AE4C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4D3B86EE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7FB432D2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3F0EA4BD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2FD2C9A4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48E7065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06DD5797" w14:textId="77777777" w:rsidTr="002840CC">
        <w:trPr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278D36D7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F7D9A36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Clear paths of fallen branches, rubbish etc.</w:t>
            </w:r>
          </w:p>
        </w:tc>
        <w:tc>
          <w:tcPr>
            <w:tcW w:w="1985" w:type="dxa"/>
            <w:vAlign w:val="center"/>
          </w:tcPr>
          <w:p w14:paraId="40920E17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E9E1F8" w:themeFill="accent2" w:themeFillTint="66"/>
            <w:vAlign w:val="center"/>
          </w:tcPr>
          <w:p w14:paraId="3E336797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Weekly</w:t>
            </w:r>
          </w:p>
        </w:tc>
        <w:tc>
          <w:tcPr>
            <w:tcW w:w="482" w:type="dxa"/>
            <w:vAlign w:val="center"/>
          </w:tcPr>
          <w:p w14:paraId="5519E086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5CC75842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6691C52D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01462A17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7BC9668E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8704A3F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70516896" w14:textId="77777777" w:rsidTr="002840CC">
        <w:trPr>
          <w:trHeight w:val="425"/>
        </w:trPr>
        <w:tc>
          <w:tcPr>
            <w:tcW w:w="1701" w:type="dxa"/>
            <w:vMerge w:val="restart"/>
            <w:shd w:val="clear" w:color="auto" w:fill="E9E1F8" w:themeFill="accent2" w:themeFillTint="66"/>
            <w:vAlign w:val="center"/>
          </w:tcPr>
          <w:p w14:paraId="7475E357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Playground Equipment</w:t>
            </w:r>
          </w:p>
        </w:tc>
        <w:tc>
          <w:tcPr>
            <w:tcW w:w="5670" w:type="dxa"/>
            <w:vAlign w:val="center"/>
          </w:tcPr>
          <w:p w14:paraId="699F763E" w14:textId="6A359AB0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 xml:space="preserve">Check all equipment for splinters, loose fastenings, depth of soft fall (minimum </w:t>
            </w:r>
            <w:r w:rsidR="00D351F7">
              <w:rPr>
                <w:rFonts w:ascii="Noto Serif Armenian Light" w:hAnsi="Noto Serif Armenian Light" w:cs="Arial"/>
                <w:sz w:val="18"/>
                <w:szCs w:val="18"/>
              </w:rPr>
              <w:t>2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00mm) under possible impact areas</w:t>
            </w:r>
          </w:p>
        </w:tc>
        <w:tc>
          <w:tcPr>
            <w:tcW w:w="1985" w:type="dxa"/>
            <w:vAlign w:val="center"/>
          </w:tcPr>
          <w:p w14:paraId="25880942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E9E1F8" w:themeFill="accent2" w:themeFillTint="66"/>
            <w:vAlign w:val="center"/>
          </w:tcPr>
          <w:p w14:paraId="6ED7EF8E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Weekly</w:t>
            </w:r>
          </w:p>
        </w:tc>
        <w:tc>
          <w:tcPr>
            <w:tcW w:w="482" w:type="dxa"/>
            <w:vAlign w:val="center"/>
          </w:tcPr>
          <w:p w14:paraId="6D0E1ED5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51C1C225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1141ED85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2941C642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5B5F9BA1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DE25E87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5AB99B08" w14:textId="77777777" w:rsidTr="002840CC">
        <w:trPr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7E2632F5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A7DD392" w14:textId="6D904405" w:rsidR="00C0568E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>
              <w:rPr>
                <w:rFonts w:ascii="Noto Serif Armenian Light" w:hAnsi="Noto Serif Armenian Light" w:cs="Arial"/>
                <w:sz w:val="18"/>
                <w:szCs w:val="18"/>
              </w:rPr>
              <w:t>Check for any damage to surfacing (i.e. matting</w:t>
            </w:r>
          </w:p>
        </w:tc>
        <w:tc>
          <w:tcPr>
            <w:tcW w:w="1985" w:type="dxa"/>
            <w:vAlign w:val="center"/>
          </w:tcPr>
          <w:p w14:paraId="682A5789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E9E1F8" w:themeFill="accent2" w:themeFillTint="66"/>
            <w:vAlign w:val="center"/>
          </w:tcPr>
          <w:p w14:paraId="3B6D1842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Weekly</w:t>
            </w:r>
          </w:p>
        </w:tc>
        <w:tc>
          <w:tcPr>
            <w:tcW w:w="482" w:type="dxa"/>
            <w:vAlign w:val="center"/>
          </w:tcPr>
          <w:p w14:paraId="63486E9F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6CC8B103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6A3BA577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0D47BD4C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1435B1C7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AF1D65D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345F17" w:rsidRPr="00C0568E" w14:paraId="2C8513EB" w14:textId="77777777" w:rsidTr="002840CC">
        <w:trPr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2AA5695A" w14:textId="77777777" w:rsidR="00345F17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6C77398" w14:textId="6B7D92CC" w:rsidR="00345F17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>
              <w:rPr>
                <w:rFonts w:ascii="Noto Serif Armenian Light" w:hAnsi="Noto Serif Armenian Light" w:cs="Arial"/>
                <w:sz w:val="18"/>
                <w:szCs w:val="18"/>
              </w:rPr>
              <w:t>Check for foreign objects (i.e. glass, needles, animal waste, insects etc.)</w:t>
            </w:r>
          </w:p>
        </w:tc>
        <w:tc>
          <w:tcPr>
            <w:tcW w:w="1985" w:type="dxa"/>
            <w:vAlign w:val="center"/>
          </w:tcPr>
          <w:p w14:paraId="4CAA5626" w14:textId="17839432" w:rsidR="00345F17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E9E1F8" w:themeFill="accent2" w:themeFillTint="66"/>
            <w:vAlign w:val="center"/>
          </w:tcPr>
          <w:p w14:paraId="3DB7D808" w14:textId="766A57AC" w:rsidR="00345F17" w:rsidRPr="00C0568E" w:rsidRDefault="00345F17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>
              <w:rPr>
                <w:rFonts w:ascii="Noto Serif Armenian Light" w:hAnsi="Noto Serif Armenian Light" w:cs="Arial"/>
                <w:sz w:val="18"/>
                <w:szCs w:val="18"/>
              </w:rPr>
              <w:t>Weekly</w:t>
            </w:r>
          </w:p>
        </w:tc>
        <w:tc>
          <w:tcPr>
            <w:tcW w:w="482" w:type="dxa"/>
            <w:vAlign w:val="center"/>
          </w:tcPr>
          <w:p w14:paraId="50E777C8" w14:textId="69A350D5" w:rsidR="00345F17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5AEB1B6E" w14:textId="3960F1F4" w:rsidR="00345F17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08883AC2" w14:textId="572EF575" w:rsidR="00345F17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6D42D840" w14:textId="3F8B5ED9" w:rsidR="00345F17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386EFCCC" w14:textId="60C28066" w:rsidR="00345F17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4E4E72B" w14:textId="20C4B388" w:rsidR="00345F17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63C2B195" w14:textId="77777777" w:rsidTr="002840CC">
        <w:trPr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1D7D5574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C440AEB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Rake sand pits (covered)</w:t>
            </w:r>
          </w:p>
        </w:tc>
        <w:tc>
          <w:tcPr>
            <w:tcW w:w="1985" w:type="dxa"/>
            <w:vAlign w:val="center"/>
          </w:tcPr>
          <w:p w14:paraId="0963DA07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E9E1F8" w:themeFill="accent2" w:themeFillTint="66"/>
            <w:vAlign w:val="center"/>
          </w:tcPr>
          <w:p w14:paraId="56AFED5F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Weekly</w:t>
            </w:r>
          </w:p>
        </w:tc>
        <w:tc>
          <w:tcPr>
            <w:tcW w:w="482" w:type="dxa"/>
            <w:vAlign w:val="center"/>
          </w:tcPr>
          <w:p w14:paraId="36324382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41549E94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66547120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5084BEE7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0F9C7B70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1383129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345F17" w:rsidRPr="00C0568E" w14:paraId="1827A44D" w14:textId="77777777" w:rsidTr="002840CC">
        <w:trPr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1193E1FC" w14:textId="77777777" w:rsidR="00345F17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151342B" w14:textId="0C6C19DD" w:rsidR="00345F17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>
              <w:rPr>
                <w:rFonts w:ascii="Noto Serif Armenian Light" w:hAnsi="Noto Serif Armenian Light" w:cs="Arial"/>
                <w:sz w:val="18"/>
                <w:szCs w:val="18"/>
              </w:rPr>
              <w:t>Check damage to ancillary equipment. (bins fencing, gates etc.)</w:t>
            </w:r>
          </w:p>
        </w:tc>
        <w:tc>
          <w:tcPr>
            <w:tcW w:w="1985" w:type="dxa"/>
            <w:vAlign w:val="center"/>
          </w:tcPr>
          <w:p w14:paraId="534B5B98" w14:textId="2861C764" w:rsidR="00345F17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E9E1F8" w:themeFill="accent2" w:themeFillTint="66"/>
            <w:vAlign w:val="center"/>
          </w:tcPr>
          <w:p w14:paraId="0D05A75F" w14:textId="4A2B170D" w:rsidR="00345F17" w:rsidRPr="00C0568E" w:rsidRDefault="00345F17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Weekly</w:t>
            </w:r>
          </w:p>
        </w:tc>
        <w:tc>
          <w:tcPr>
            <w:tcW w:w="482" w:type="dxa"/>
            <w:vAlign w:val="center"/>
          </w:tcPr>
          <w:p w14:paraId="2CF29020" w14:textId="59DABB95" w:rsidR="00345F17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708FE055" w14:textId="375B1C5F" w:rsidR="00345F17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5A9E0C5F" w14:textId="13961478" w:rsidR="00345F17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7C4D7D23" w14:textId="7F9C0AD1" w:rsidR="00345F17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43C6A5BF" w14:textId="6B59CF6B" w:rsidR="00345F17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6D157F2" w14:textId="6F773B19" w:rsidR="00345F17" w:rsidRPr="00C0568E" w:rsidRDefault="00345F17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FF6594" w:rsidRPr="00C0568E" w14:paraId="567F6EE9" w14:textId="77777777" w:rsidTr="002840CC">
        <w:trPr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3F238A1B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175FF1B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Rake sand pits (early learning centre / uncovered)</w:t>
            </w:r>
          </w:p>
        </w:tc>
        <w:tc>
          <w:tcPr>
            <w:tcW w:w="1985" w:type="dxa"/>
            <w:vAlign w:val="center"/>
          </w:tcPr>
          <w:p w14:paraId="36C88BB8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E9E1F8" w:themeFill="accent2" w:themeFillTint="66"/>
            <w:vAlign w:val="center"/>
          </w:tcPr>
          <w:p w14:paraId="46A4F4AD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Daily</w:t>
            </w:r>
          </w:p>
        </w:tc>
        <w:tc>
          <w:tcPr>
            <w:tcW w:w="482" w:type="dxa"/>
            <w:vAlign w:val="center"/>
          </w:tcPr>
          <w:p w14:paraId="414B5ABA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02E46F29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1089265A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789115D9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71001DCA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C83C73E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FF6594" w:rsidRPr="00C0568E" w14:paraId="660980AF" w14:textId="77777777" w:rsidTr="002840CC">
        <w:trPr>
          <w:trHeight w:val="425"/>
        </w:trPr>
        <w:tc>
          <w:tcPr>
            <w:tcW w:w="1701" w:type="dxa"/>
            <w:shd w:val="clear" w:color="auto" w:fill="E9E1F8" w:themeFill="accent2" w:themeFillTint="66"/>
            <w:vAlign w:val="center"/>
          </w:tcPr>
          <w:p w14:paraId="71CED53B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Lighting</w:t>
            </w:r>
          </w:p>
        </w:tc>
        <w:tc>
          <w:tcPr>
            <w:tcW w:w="5670" w:type="dxa"/>
            <w:vAlign w:val="center"/>
          </w:tcPr>
          <w:p w14:paraId="26D72A8D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Check all external lights to ensure are working (not flickering)</w:t>
            </w:r>
          </w:p>
        </w:tc>
        <w:tc>
          <w:tcPr>
            <w:tcW w:w="1985" w:type="dxa"/>
            <w:vAlign w:val="center"/>
          </w:tcPr>
          <w:p w14:paraId="27882F47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E9E1F8" w:themeFill="accent2" w:themeFillTint="66"/>
            <w:vAlign w:val="center"/>
          </w:tcPr>
          <w:p w14:paraId="2E8A7848" w14:textId="77777777" w:rsidR="00C0568E" w:rsidRPr="00C0568E" w:rsidRDefault="00C0568E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Weekly</w:t>
            </w:r>
          </w:p>
        </w:tc>
        <w:tc>
          <w:tcPr>
            <w:tcW w:w="482" w:type="dxa"/>
            <w:vAlign w:val="center"/>
          </w:tcPr>
          <w:p w14:paraId="1135328F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40E1479B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1D84CCDE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0AB42609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3C23E263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7B0D5DE" w14:textId="77777777" w:rsidR="00C0568E" w:rsidRPr="00C0568E" w:rsidRDefault="00C0568E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8"/>
        <w:gridCol w:w="1914"/>
        <w:gridCol w:w="1498"/>
        <w:gridCol w:w="408"/>
        <w:gridCol w:w="408"/>
        <w:gridCol w:w="408"/>
        <w:gridCol w:w="408"/>
        <w:gridCol w:w="408"/>
        <w:gridCol w:w="408"/>
        <w:gridCol w:w="408"/>
        <w:gridCol w:w="425"/>
        <w:gridCol w:w="415"/>
        <w:gridCol w:w="421"/>
        <w:gridCol w:w="421"/>
        <w:gridCol w:w="415"/>
        <w:gridCol w:w="10"/>
        <w:gridCol w:w="2967"/>
      </w:tblGrid>
      <w:tr w:rsidR="00C0568E" w:rsidRPr="00C0568E" w14:paraId="63930DEC" w14:textId="77777777" w:rsidTr="002840CC">
        <w:trPr>
          <w:trHeight w:val="425"/>
        </w:trPr>
        <w:tc>
          <w:tcPr>
            <w:tcW w:w="13184" w:type="dxa"/>
            <w:gridSpan w:val="16"/>
            <w:shd w:val="clear" w:color="auto" w:fill="C9B5EF" w:themeFill="accent2"/>
            <w:vAlign w:val="center"/>
          </w:tcPr>
          <w:p w14:paraId="108E24A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lastRenderedPageBreak/>
              <w:t>MONTHLY SCHEDULE</w:t>
            </w:r>
          </w:p>
        </w:tc>
        <w:tc>
          <w:tcPr>
            <w:tcW w:w="2977" w:type="dxa"/>
            <w:gridSpan w:val="2"/>
            <w:shd w:val="clear" w:color="auto" w:fill="C9B5EF" w:themeFill="accent2"/>
            <w:vAlign w:val="center"/>
          </w:tcPr>
          <w:p w14:paraId="3820F63B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DATE: </w:t>
            </w: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C0568E" w:rsidRPr="00C0568E" w14:paraId="3C5B95AC" w14:textId="77777777" w:rsidTr="002840CC">
        <w:trPr>
          <w:trHeight w:val="425"/>
        </w:trPr>
        <w:tc>
          <w:tcPr>
            <w:tcW w:w="4819" w:type="dxa"/>
            <w:gridSpan w:val="2"/>
            <w:shd w:val="clear" w:color="auto" w:fill="C9B5EF" w:themeFill="accent2"/>
            <w:vAlign w:val="center"/>
          </w:tcPr>
          <w:p w14:paraId="1B8A046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PLANNED ACTIVITY</w:t>
            </w:r>
          </w:p>
        </w:tc>
        <w:tc>
          <w:tcPr>
            <w:tcW w:w="1914" w:type="dxa"/>
            <w:shd w:val="clear" w:color="auto" w:fill="C9B5EF" w:themeFill="accent2"/>
            <w:vAlign w:val="center"/>
          </w:tcPr>
          <w:p w14:paraId="18D8C6C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1498" w:type="dxa"/>
            <w:shd w:val="clear" w:color="auto" w:fill="C9B5EF" w:themeFill="accent2"/>
            <w:vAlign w:val="center"/>
          </w:tcPr>
          <w:p w14:paraId="4F4F945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3AF9CC3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J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1C1BCC7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F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7180E34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M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789CDF8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A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3538473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M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4B11B91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J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01F7721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J</w:t>
            </w:r>
          </w:p>
        </w:tc>
        <w:tc>
          <w:tcPr>
            <w:tcW w:w="425" w:type="dxa"/>
            <w:shd w:val="clear" w:color="auto" w:fill="C9B5EF" w:themeFill="accent2"/>
            <w:vAlign w:val="center"/>
          </w:tcPr>
          <w:p w14:paraId="0CE0AD0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A</w:t>
            </w:r>
          </w:p>
        </w:tc>
        <w:tc>
          <w:tcPr>
            <w:tcW w:w="415" w:type="dxa"/>
            <w:shd w:val="clear" w:color="auto" w:fill="C9B5EF" w:themeFill="accent2"/>
            <w:vAlign w:val="center"/>
          </w:tcPr>
          <w:p w14:paraId="225BBD9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S</w:t>
            </w:r>
          </w:p>
        </w:tc>
        <w:tc>
          <w:tcPr>
            <w:tcW w:w="421" w:type="dxa"/>
            <w:shd w:val="clear" w:color="auto" w:fill="C9B5EF" w:themeFill="accent2"/>
            <w:vAlign w:val="center"/>
          </w:tcPr>
          <w:p w14:paraId="3486247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O</w:t>
            </w:r>
          </w:p>
        </w:tc>
        <w:tc>
          <w:tcPr>
            <w:tcW w:w="421" w:type="dxa"/>
            <w:shd w:val="clear" w:color="auto" w:fill="C9B5EF" w:themeFill="accent2"/>
            <w:vAlign w:val="center"/>
          </w:tcPr>
          <w:p w14:paraId="1931BE2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N</w:t>
            </w:r>
          </w:p>
        </w:tc>
        <w:tc>
          <w:tcPr>
            <w:tcW w:w="425" w:type="dxa"/>
            <w:gridSpan w:val="2"/>
            <w:shd w:val="clear" w:color="auto" w:fill="C9B5EF" w:themeFill="accent2"/>
            <w:vAlign w:val="center"/>
          </w:tcPr>
          <w:p w14:paraId="245913A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D</w:t>
            </w:r>
          </w:p>
        </w:tc>
        <w:tc>
          <w:tcPr>
            <w:tcW w:w="2967" w:type="dxa"/>
            <w:shd w:val="clear" w:color="auto" w:fill="C9B5EF" w:themeFill="accent2"/>
            <w:vAlign w:val="center"/>
          </w:tcPr>
          <w:p w14:paraId="0854E82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COMMENTS</w:t>
            </w:r>
          </w:p>
        </w:tc>
      </w:tr>
      <w:tr w:rsidR="00C0568E" w:rsidRPr="00C0568E" w14:paraId="0EAA855D" w14:textId="77777777" w:rsidTr="00FF6594">
        <w:trPr>
          <w:cantSplit/>
          <w:trHeight w:val="425"/>
        </w:trPr>
        <w:tc>
          <w:tcPr>
            <w:tcW w:w="1701" w:type="dxa"/>
            <w:vMerge w:val="restart"/>
            <w:shd w:val="clear" w:color="auto" w:fill="E9E1F8" w:themeFill="accent2" w:themeFillTint="66"/>
            <w:vAlign w:val="center"/>
          </w:tcPr>
          <w:p w14:paraId="2089B3BA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Lighting</w:t>
            </w:r>
          </w:p>
        </w:tc>
        <w:tc>
          <w:tcPr>
            <w:tcW w:w="3118" w:type="dxa"/>
            <w:vAlign w:val="center"/>
          </w:tcPr>
          <w:p w14:paraId="5DC0A642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Check interior lighting for faulty lights.</w:t>
            </w:r>
          </w:p>
        </w:tc>
        <w:tc>
          <w:tcPr>
            <w:tcW w:w="1914" w:type="dxa"/>
            <w:vAlign w:val="center"/>
          </w:tcPr>
          <w:p w14:paraId="42B71AF4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</w:instrText>
            </w:r>
            <w:bookmarkStart w:id="4" w:name="Text2"/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0591C87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Monthly</w:t>
            </w:r>
          </w:p>
        </w:tc>
        <w:tc>
          <w:tcPr>
            <w:tcW w:w="408" w:type="dxa"/>
            <w:vAlign w:val="center"/>
          </w:tcPr>
          <w:p w14:paraId="44C4AEE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</w:instrText>
            </w:r>
            <w:bookmarkStart w:id="5" w:name="Check1"/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08" w:type="dxa"/>
            <w:vAlign w:val="center"/>
          </w:tcPr>
          <w:p w14:paraId="487607A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30FFBD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73E2C9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7419ED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B78170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917DE0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3AD89D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538DA1B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B82EF6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69274C8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23AF0E7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0DC9B828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75DB4001" w14:textId="77777777" w:rsidTr="00FF6594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3ECB086B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E0EBD3A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Clean interior and exterior lights</w:t>
            </w:r>
          </w:p>
        </w:tc>
        <w:tc>
          <w:tcPr>
            <w:tcW w:w="1914" w:type="dxa"/>
            <w:vAlign w:val="center"/>
          </w:tcPr>
          <w:p w14:paraId="667E1111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0D619F7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Monthly</w:t>
            </w:r>
          </w:p>
        </w:tc>
        <w:tc>
          <w:tcPr>
            <w:tcW w:w="408" w:type="dxa"/>
            <w:vAlign w:val="center"/>
          </w:tcPr>
          <w:p w14:paraId="752EFCA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69F98D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3B83C6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DF2781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9F5CC1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5A28D7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81A715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97ADF4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59D4D4B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54F0C76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341F3F6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2DCFD24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18C26CF9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227E668A" w14:textId="77777777" w:rsidTr="00FF6594">
        <w:trPr>
          <w:cantSplit/>
          <w:trHeight w:val="425"/>
        </w:trPr>
        <w:tc>
          <w:tcPr>
            <w:tcW w:w="1701" w:type="dxa"/>
            <w:vMerge w:val="restart"/>
            <w:shd w:val="clear" w:color="auto" w:fill="E9E1F8" w:themeFill="accent2" w:themeFillTint="66"/>
            <w:vAlign w:val="center"/>
          </w:tcPr>
          <w:p w14:paraId="76B47BD6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External Buildings</w:t>
            </w:r>
          </w:p>
        </w:tc>
        <w:tc>
          <w:tcPr>
            <w:tcW w:w="3118" w:type="dxa"/>
            <w:vAlign w:val="center"/>
          </w:tcPr>
          <w:p w14:paraId="04FFB795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Clean all gutters</w:t>
            </w:r>
          </w:p>
        </w:tc>
        <w:tc>
          <w:tcPr>
            <w:tcW w:w="1914" w:type="dxa"/>
            <w:vAlign w:val="center"/>
          </w:tcPr>
          <w:p w14:paraId="613285E6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6A47C04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Monthly</w:t>
            </w:r>
          </w:p>
        </w:tc>
        <w:tc>
          <w:tcPr>
            <w:tcW w:w="408" w:type="dxa"/>
            <w:vAlign w:val="center"/>
          </w:tcPr>
          <w:p w14:paraId="5DA8BAC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D11A98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9A2507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2F6326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9F7C02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09471B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9DC460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276BFB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00A605D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C3B80B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1C6DF3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156E902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4D9D3170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20C3248C" w14:textId="77777777" w:rsidTr="00FF6594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66306F3B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B2825FD" w14:textId="70CCE760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 xml:space="preserve">Clean out sumps, gratings, </w:t>
            </w:r>
            <w:r w:rsidR="00FF6594" w:rsidRPr="00C0568E">
              <w:rPr>
                <w:rFonts w:ascii="Noto Serif Armenian Light" w:hAnsi="Noto Serif Armenian Light" w:cs="Arial"/>
                <w:sz w:val="18"/>
                <w:szCs w:val="18"/>
              </w:rPr>
              <w:t>pits,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 xml:space="preserve"> and downpipes</w:t>
            </w:r>
          </w:p>
        </w:tc>
        <w:tc>
          <w:tcPr>
            <w:tcW w:w="1914" w:type="dxa"/>
            <w:vAlign w:val="center"/>
          </w:tcPr>
          <w:p w14:paraId="7E4648E7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6967B8A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Monthly</w:t>
            </w:r>
          </w:p>
        </w:tc>
        <w:tc>
          <w:tcPr>
            <w:tcW w:w="408" w:type="dxa"/>
            <w:vAlign w:val="center"/>
          </w:tcPr>
          <w:p w14:paraId="4B22FC4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83569C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427579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45868C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EB8EFE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7D8B86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02628F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2FD9F3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26D29A0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86C31E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69C3FEB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1F10173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475847B1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4E002B67" w14:textId="77777777" w:rsidTr="00FF6594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795DE121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19299C3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Check brickwork and external timber work</w:t>
            </w:r>
          </w:p>
        </w:tc>
        <w:tc>
          <w:tcPr>
            <w:tcW w:w="1914" w:type="dxa"/>
            <w:vAlign w:val="center"/>
          </w:tcPr>
          <w:p w14:paraId="1021A18A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753EDA7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x year</w:t>
            </w:r>
          </w:p>
        </w:tc>
        <w:tc>
          <w:tcPr>
            <w:tcW w:w="408" w:type="dxa"/>
            <w:vAlign w:val="center"/>
          </w:tcPr>
          <w:p w14:paraId="0750BF7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FCDC17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383195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770F4A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3668BC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00D145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0D2B06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DC6A5A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08CECF8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00FBC37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55873F4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4093F28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06CBA832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172B33A0" w14:textId="77777777" w:rsidTr="00FF6594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778DF2D2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BA94B6A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Check concrete and pavers for movement</w:t>
            </w:r>
          </w:p>
        </w:tc>
        <w:tc>
          <w:tcPr>
            <w:tcW w:w="1914" w:type="dxa"/>
            <w:vAlign w:val="center"/>
          </w:tcPr>
          <w:p w14:paraId="48BEF55A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60D7615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x year</w:t>
            </w:r>
          </w:p>
        </w:tc>
        <w:tc>
          <w:tcPr>
            <w:tcW w:w="408" w:type="dxa"/>
            <w:vAlign w:val="center"/>
          </w:tcPr>
          <w:p w14:paraId="41BE838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4C79C1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8BD03D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64919E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D72D79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9C538D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E231F9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47F011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175A0CD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4ABC8D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D4471B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45CB475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227C573B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5F18E1D1" w14:textId="77777777" w:rsidTr="00FF6594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6F6835A6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BDF07CF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Cleaning / dusting of corrugated iron</w:t>
            </w:r>
          </w:p>
        </w:tc>
        <w:tc>
          <w:tcPr>
            <w:tcW w:w="1914" w:type="dxa"/>
            <w:vAlign w:val="center"/>
          </w:tcPr>
          <w:p w14:paraId="063B5643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2D68F57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2E9CFD9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7B9684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EE1CD7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79378F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F945A9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964624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B1ABDD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BF2CE7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0CE72C0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B91EED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884EBE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2E5AB41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68BABE06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3A35F056" w14:textId="77777777" w:rsidTr="00FF6594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589BEF82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1402D3C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Pest control tests</w:t>
            </w:r>
          </w:p>
        </w:tc>
        <w:tc>
          <w:tcPr>
            <w:tcW w:w="1914" w:type="dxa"/>
            <w:vAlign w:val="center"/>
          </w:tcPr>
          <w:p w14:paraId="46143CED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117219C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6152C9C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01451E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697E17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BB263E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5B0946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239FF7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60A867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CD493D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7237689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52B3E3A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5A329C6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62A6B72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30CCC1DC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05E0A2A1" w14:textId="77777777" w:rsidTr="00FF6594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4251DDCC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9B6AAAF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Asbestos signage is clearly displayed</w:t>
            </w:r>
          </w:p>
        </w:tc>
        <w:tc>
          <w:tcPr>
            <w:tcW w:w="1914" w:type="dxa"/>
            <w:vAlign w:val="center"/>
          </w:tcPr>
          <w:p w14:paraId="4FBED1AB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667E5BA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188EB09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5188C8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9D41FC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9D44ED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0E077E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E639EF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ED58A3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12389A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0B650F0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3EFD87C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F4FE00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565124A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01F74361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632601F0" w14:textId="77777777" w:rsidTr="00FF6594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15CBAB6C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17C09CB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Backflow prevention devices</w:t>
            </w:r>
          </w:p>
        </w:tc>
        <w:tc>
          <w:tcPr>
            <w:tcW w:w="1914" w:type="dxa"/>
            <w:vAlign w:val="center"/>
          </w:tcPr>
          <w:p w14:paraId="4E908AD9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1A2B7DC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1183FD3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F956E3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2B0E70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79CBFB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37432E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BD1130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ED3778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19CCE7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27AA221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4EBC63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4202CB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015FF7D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59B3D602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25ADE9CE" w14:textId="77777777" w:rsidTr="00FF6594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4425391E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30D0113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Storm water pits</w:t>
            </w:r>
          </w:p>
        </w:tc>
        <w:tc>
          <w:tcPr>
            <w:tcW w:w="1914" w:type="dxa"/>
            <w:vAlign w:val="center"/>
          </w:tcPr>
          <w:p w14:paraId="04EF1331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62BFF7B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7990360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C7563A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E7C4DF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1C6D55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3F34CA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7D1CCE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6AFD44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27061E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6C68527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92FF1D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3F5D02C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6E41092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5009DE9C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22ADE421" w14:textId="77777777" w:rsidTr="00FF6594">
        <w:trPr>
          <w:cantSplit/>
          <w:trHeight w:val="425"/>
        </w:trPr>
        <w:tc>
          <w:tcPr>
            <w:tcW w:w="1701" w:type="dxa"/>
            <w:vMerge w:val="restart"/>
            <w:shd w:val="clear" w:color="auto" w:fill="E9E1F8" w:themeFill="accent2" w:themeFillTint="66"/>
            <w:vAlign w:val="center"/>
          </w:tcPr>
          <w:p w14:paraId="3FFCDE22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Plumbing</w:t>
            </w:r>
          </w:p>
        </w:tc>
        <w:tc>
          <w:tcPr>
            <w:tcW w:w="3118" w:type="dxa"/>
            <w:vAlign w:val="center"/>
          </w:tcPr>
          <w:p w14:paraId="62E28635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Carry out visual inspection of taps, sinks, cisterns, toilet pans, urinals and drains</w:t>
            </w:r>
          </w:p>
        </w:tc>
        <w:tc>
          <w:tcPr>
            <w:tcW w:w="1914" w:type="dxa"/>
            <w:vAlign w:val="center"/>
          </w:tcPr>
          <w:p w14:paraId="27438083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63A5F29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Quarterly</w:t>
            </w:r>
          </w:p>
        </w:tc>
        <w:tc>
          <w:tcPr>
            <w:tcW w:w="408" w:type="dxa"/>
            <w:vAlign w:val="center"/>
          </w:tcPr>
          <w:p w14:paraId="70584BE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6645D2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3561CE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99F6FD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49214C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333B3F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18BE1E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E650B5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3571E97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6E1586C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ADFEA9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0B367CB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445C441D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7449060D" w14:textId="77777777" w:rsidTr="00FF6594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0415866E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D2E587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Service and clean traps to kitchen sinks and hand basins</w:t>
            </w:r>
          </w:p>
        </w:tc>
        <w:tc>
          <w:tcPr>
            <w:tcW w:w="1914" w:type="dxa"/>
            <w:vAlign w:val="center"/>
          </w:tcPr>
          <w:p w14:paraId="5DBC5564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1D24C60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Quarterly</w:t>
            </w:r>
          </w:p>
        </w:tc>
        <w:tc>
          <w:tcPr>
            <w:tcW w:w="408" w:type="dxa"/>
            <w:vAlign w:val="center"/>
          </w:tcPr>
          <w:p w14:paraId="26CCE4B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D6E02F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0756F9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446B8D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82EDB4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89F7A0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91937B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77AFA9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43EC328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575BE79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BD1928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31EF481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43AD8EB8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594AAE2F" w14:textId="77777777" w:rsidTr="00FF6594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307A1F6D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814786E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Change drinking water filters (Pura-Tap / chillers)</w:t>
            </w:r>
          </w:p>
        </w:tc>
        <w:tc>
          <w:tcPr>
            <w:tcW w:w="1914" w:type="dxa"/>
            <w:vAlign w:val="center"/>
          </w:tcPr>
          <w:p w14:paraId="245CFA04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1DF02E1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2224080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B5419A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4690F3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D79418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FD42A7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96D0CB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78C9B7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8353B2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1D2A80D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029C6FE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67D973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5B1E9F2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40CB7B6C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6124CA16" w14:textId="77777777" w:rsidTr="00FF6594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210913A6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4438139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Operate pressure release valves on Hot Water Units</w:t>
            </w:r>
          </w:p>
        </w:tc>
        <w:tc>
          <w:tcPr>
            <w:tcW w:w="1914" w:type="dxa"/>
            <w:vAlign w:val="center"/>
          </w:tcPr>
          <w:p w14:paraId="5CC15134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7F552E8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Monthly</w:t>
            </w:r>
          </w:p>
        </w:tc>
        <w:tc>
          <w:tcPr>
            <w:tcW w:w="408" w:type="dxa"/>
            <w:vAlign w:val="center"/>
          </w:tcPr>
          <w:p w14:paraId="01E5D2F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8DA5DD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C4FB9D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999FDD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3AC27E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E8399F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9B76D4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CE82BF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41EC51A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205CEE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53DF868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4139BB1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5ECC5D51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2F059A9D" w14:textId="77777777" w:rsidTr="00C0568E">
        <w:trPr>
          <w:cantSplit/>
          <w:trHeight w:val="340"/>
        </w:trPr>
        <w:tc>
          <w:tcPr>
            <w:tcW w:w="4819" w:type="dxa"/>
            <w:gridSpan w:val="2"/>
            <w:shd w:val="clear" w:color="auto" w:fill="C9B5EF" w:themeFill="accent2"/>
            <w:vAlign w:val="center"/>
          </w:tcPr>
          <w:p w14:paraId="5B6989C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lastRenderedPageBreak/>
              <w:t>PLANNED ACTIVITY</w:t>
            </w:r>
          </w:p>
        </w:tc>
        <w:tc>
          <w:tcPr>
            <w:tcW w:w="1914" w:type="dxa"/>
            <w:shd w:val="clear" w:color="auto" w:fill="C9B5EF" w:themeFill="accent2"/>
            <w:vAlign w:val="center"/>
          </w:tcPr>
          <w:p w14:paraId="7AD784A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1498" w:type="dxa"/>
            <w:shd w:val="clear" w:color="auto" w:fill="C9B5EF" w:themeFill="accent2"/>
            <w:vAlign w:val="center"/>
          </w:tcPr>
          <w:p w14:paraId="390A354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57AA701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J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409BA60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F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2E3E56A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M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288F304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A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183B744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M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3BE7830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J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3B9AA43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J</w:t>
            </w:r>
          </w:p>
        </w:tc>
        <w:tc>
          <w:tcPr>
            <w:tcW w:w="425" w:type="dxa"/>
            <w:shd w:val="clear" w:color="auto" w:fill="C9B5EF" w:themeFill="accent2"/>
            <w:vAlign w:val="center"/>
          </w:tcPr>
          <w:p w14:paraId="3699E74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A</w:t>
            </w:r>
          </w:p>
        </w:tc>
        <w:tc>
          <w:tcPr>
            <w:tcW w:w="415" w:type="dxa"/>
            <w:shd w:val="clear" w:color="auto" w:fill="C9B5EF" w:themeFill="accent2"/>
            <w:vAlign w:val="center"/>
          </w:tcPr>
          <w:p w14:paraId="494A9C2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S</w:t>
            </w:r>
          </w:p>
        </w:tc>
        <w:tc>
          <w:tcPr>
            <w:tcW w:w="421" w:type="dxa"/>
            <w:shd w:val="clear" w:color="auto" w:fill="C9B5EF" w:themeFill="accent2"/>
            <w:vAlign w:val="center"/>
          </w:tcPr>
          <w:p w14:paraId="4E56878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O</w:t>
            </w:r>
          </w:p>
        </w:tc>
        <w:tc>
          <w:tcPr>
            <w:tcW w:w="421" w:type="dxa"/>
            <w:shd w:val="clear" w:color="auto" w:fill="C9B5EF" w:themeFill="accent2"/>
            <w:vAlign w:val="center"/>
          </w:tcPr>
          <w:p w14:paraId="689AE2D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N</w:t>
            </w:r>
          </w:p>
        </w:tc>
        <w:tc>
          <w:tcPr>
            <w:tcW w:w="425" w:type="dxa"/>
            <w:gridSpan w:val="2"/>
            <w:shd w:val="clear" w:color="auto" w:fill="C9B5EF" w:themeFill="accent2"/>
            <w:vAlign w:val="center"/>
          </w:tcPr>
          <w:p w14:paraId="18FD624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D</w:t>
            </w:r>
          </w:p>
        </w:tc>
        <w:tc>
          <w:tcPr>
            <w:tcW w:w="2967" w:type="dxa"/>
            <w:shd w:val="clear" w:color="auto" w:fill="C9B5EF" w:themeFill="accent2"/>
            <w:vAlign w:val="center"/>
          </w:tcPr>
          <w:p w14:paraId="4BAFB6D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COMMENTS</w:t>
            </w:r>
          </w:p>
        </w:tc>
      </w:tr>
      <w:tr w:rsidR="00C0568E" w:rsidRPr="00C0568E" w14:paraId="5E777B7D" w14:textId="77777777" w:rsidTr="006C0D4B">
        <w:trPr>
          <w:cantSplit/>
          <w:trHeight w:val="425"/>
        </w:trPr>
        <w:tc>
          <w:tcPr>
            <w:tcW w:w="1701" w:type="dxa"/>
            <w:vMerge w:val="restart"/>
            <w:shd w:val="clear" w:color="auto" w:fill="E9E1F8" w:themeFill="accent2" w:themeFillTint="66"/>
            <w:vAlign w:val="center"/>
          </w:tcPr>
          <w:p w14:paraId="05094A56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Grounds</w:t>
            </w:r>
          </w:p>
        </w:tc>
        <w:tc>
          <w:tcPr>
            <w:tcW w:w="3118" w:type="dxa"/>
            <w:vAlign w:val="center"/>
          </w:tcPr>
          <w:p w14:paraId="50757BCA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Check condition of fencing and gates</w:t>
            </w:r>
          </w:p>
        </w:tc>
        <w:tc>
          <w:tcPr>
            <w:tcW w:w="1914" w:type="dxa"/>
            <w:vAlign w:val="center"/>
          </w:tcPr>
          <w:p w14:paraId="461AD737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0EBF22D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Monthly</w:t>
            </w:r>
          </w:p>
        </w:tc>
        <w:tc>
          <w:tcPr>
            <w:tcW w:w="408" w:type="dxa"/>
            <w:vAlign w:val="center"/>
          </w:tcPr>
          <w:p w14:paraId="55A92F8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690630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C348E8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74C188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D568E8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CA57D9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3D019C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17A57F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2D8D62B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40FF07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289397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356D2B3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3820D426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479DC777" w14:textId="77777777" w:rsidTr="006C0D4B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28C94167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BDEE1D6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Automatic gates service</w:t>
            </w:r>
          </w:p>
        </w:tc>
        <w:tc>
          <w:tcPr>
            <w:tcW w:w="1914" w:type="dxa"/>
            <w:vAlign w:val="center"/>
          </w:tcPr>
          <w:p w14:paraId="408AAB47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22D9A92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133ACEE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22135C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F1A2CA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A2EDB9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2AA945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50A4DD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759D2D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BFADE8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1238632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8415F6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EF5089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3958835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13B2A62D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007423ED" w14:textId="77777777" w:rsidTr="006C0D4B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0AFA0623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CA2164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Service school oval (scarify, fertilize, check for divots)</w:t>
            </w:r>
          </w:p>
        </w:tc>
        <w:tc>
          <w:tcPr>
            <w:tcW w:w="1914" w:type="dxa"/>
            <w:vAlign w:val="center"/>
          </w:tcPr>
          <w:p w14:paraId="496FC767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60419E9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Quarterly</w:t>
            </w:r>
          </w:p>
        </w:tc>
        <w:tc>
          <w:tcPr>
            <w:tcW w:w="408" w:type="dxa"/>
            <w:vAlign w:val="center"/>
          </w:tcPr>
          <w:p w14:paraId="506E27C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CF9C39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4D1ECE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478FF8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0EEBF3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229B80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584EC3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766920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34FD228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6E21BAC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F065CA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521E155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67248E4E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4CDC3CE0" w14:textId="77777777" w:rsidTr="006C0D4B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0292E98F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916B7BD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Fertilise lawns</w:t>
            </w:r>
          </w:p>
        </w:tc>
        <w:tc>
          <w:tcPr>
            <w:tcW w:w="1914" w:type="dxa"/>
            <w:vAlign w:val="center"/>
          </w:tcPr>
          <w:p w14:paraId="5793BA1E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5957E41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2 x year</w:t>
            </w:r>
          </w:p>
        </w:tc>
        <w:tc>
          <w:tcPr>
            <w:tcW w:w="408" w:type="dxa"/>
            <w:vAlign w:val="center"/>
          </w:tcPr>
          <w:p w14:paraId="1BD551D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1B193F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487973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0C21E2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20BCF7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A2276B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730778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966B0B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53953BA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F1F8A0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80020F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57FE64F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55738C5A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530964A8" w14:textId="77777777" w:rsidTr="006C0D4B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38183198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333745B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Mow lawns</w:t>
            </w:r>
          </w:p>
        </w:tc>
        <w:tc>
          <w:tcPr>
            <w:tcW w:w="1914" w:type="dxa"/>
            <w:vAlign w:val="center"/>
          </w:tcPr>
          <w:p w14:paraId="38037C42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78C2C87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As required</w:t>
            </w:r>
          </w:p>
        </w:tc>
        <w:tc>
          <w:tcPr>
            <w:tcW w:w="408" w:type="dxa"/>
            <w:vAlign w:val="center"/>
          </w:tcPr>
          <w:p w14:paraId="63916AE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CBFDCF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78BD10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9DF04A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BC3932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8F20AD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89811E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CF4E0A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595B56F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024E62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29F240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6E3574D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13D0F9BC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0D1FD2F4" w14:textId="77777777" w:rsidTr="006C0D4B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2A676630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BC7FB27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Weed and replace flower beds</w:t>
            </w:r>
          </w:p>
        </w:tc>
        <w:tc>
          <w:tcPr>
            <w:tcW w:w="1914" w:type="dxa"/>
            <w:vAlign w:val="center"/>
          </w:tcPr>
          <w:p w14:paraId="21FAFE75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3500889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As required</w:t>
            </w:r>
          </w:p>
        </w:tc>
        <w:tc>
          <w:tcPr>
            <w:tcW w:w="408" w:type="dxa"/>
            <w:vAlign w:val="center"/>
          </w:tcPr>
          <w:p w14:paraId="7084407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CAA505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CD86F6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63751F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350080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051078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F9B949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EA08C6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2036DE3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3F8215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123473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116FEFB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0E4BCDB8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260C6054" w14:textId="77777777" w:rsidTr="006C0D4B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18EC9C95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3FAD9C" w14:textId="33F52AF0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 xml:space="preserve">Check operation irrigation sprinklers, </w:t>
            </w:r>
            <w:r w:rsidR="00515606" w:rsidRPr="00C0568E">
              <w:rPr>
                <w:rFonts w:ascii="Noto Serif Armenian Light" w:hAnsi="Noto Serif Armenian Light" w:cs="Arial"/>
                <w:sz w:val="18"/>
                <w:szCs w:val="18"/>
              </w:rPr>
              <w:t>controllers,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 xml:space="preserve"> and valves</w:t>
            </w:r>
          </w:p>
        </w:tc>
        <w:tc>
          <w:tcPr>
            <w:tcW w:w="1914" w:type="dxa"/>
            <w:vAlign w:val="center"/>
          </w:tcPr>
          <w:p w14:paraId="4DF41D53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2915E95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Seasonally</w:t>
            </w:r>
          </w:p>
        </w:tc>
        <w:tc>
          <w:tcPr>
            <w:tcW w:w="408" w:type="dxa"/>
            <w:vAlign w:val="center"/>
          </w:tcPr>
          <w:p w14:paraId="48A4C56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435FFB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6A026F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904762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B36740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30D84D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8AEC9B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47DF4A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5F1FB62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5E9D0B2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9C1CE7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2B1A189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232D907A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15903368" w14:textId="77777777" w:rsidTr="006C0D4B">
        <w:trPr>
          <w:cantSplit/>
          <w:trHeight w:val="425"/>
        </w:trPr>
        <w:tc>
          <w:tcPr>
            <w:tcW w:w="1701" w:type="dxa"/>
            <w:vMerge w:val="restart"/>
            <w:shd w:val="clear" w:color="auto" w:fill="E9E1F8" w:themeFill="accent2" w:themeFillTint="66"/>
          </w:tcPr>
          <w:p w14:paraId="43D83F59" w14:textId="2A28DF7F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118" w:type="dxa"/>
            <w:vAlign w:val="center"/>
          </w:tcPr>
          <w:p w14:paraId="5A030216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Check and remove low hanging or dead tree branches</w:t>
            </w:r>
          </w:p>
        </w:tc>
        <w:tc>
          <w:tcPr>
            <w:tcW w:w="1914" w:type="dxa"/>
            <w:vAlign w:val="center"/>
          </w:tcPr>
          <w:p w14:paraId="4073EE25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3A83C75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2 x year</w:t>
            </w:r>
          </w:p>
        </w:tc>
        <w:tc>
          <w:tcPr>
            <w:tcW w:w="408" w:type="dxa"/>
            <w:vAlign w:val="center"/>
          </w:tcPr>
          <w:p w14:paraId="6C838D3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DCDD97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D1D6E2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D17643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56BBB7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102996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BC38C2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7E3E97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2D80506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E992E8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59B945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7C97960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5E62F650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13BCDE4C" w14:textId="77777777" w:rsidTr="006C0D4B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5810D62D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8F55B6F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Conduct visual inspection of all buildings and external grounds</w:t>
            </w:r>
          </w:p>
        </w:tc>
        <w:tc>
          <w:tcPr>
            <w:tcW w:w="1914" w:type="dxa"/>
            <w:vAlign w:val="center"/>
          </w:tcPr>
          <w:p w14:paraId="17C1780F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74279CE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Monthly</w:t>
            </w:r>
          </w:p>
        </w:tc>
        <w:tc>
          <w:tcPr>
            <w:tcW w:w="408" w:type="dxa"/>
            <w:vAlign w:val="center"/>
          </w:tcPr>
          <w:p w14:paraId="2EBB58B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447DFD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4640AA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CF8D18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08AF85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E66FD3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00C594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4C9EB2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714E586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65A18A0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013A2F0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3029ECC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536CE5E8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700C52D5" w14:textId="77777777" w:rsidTr="006C0D4B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4FA8BFB5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7CF6224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Arborist assessment conducted on trees</w:t>
            </w:r>
          </w:p>
        </w:tc>
        <w:tc>
          <w:tcPr>
            <w:tcW w:w="1914" w:type="dxa"/>
            <w:vAlign w:val="center"/>
          </w:tcPr>
          <w:p w14:paraId="09F4BB53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0CC3142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32E7F99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85E501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533A4C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9461E8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20DAA3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146AD1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F69E61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CAC47A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28450A4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BA8F22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B5FB01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40F44DD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775AC389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139BEAC5" w14:textId="77777777" w:rsidTr="006C0D4B">
        <w:trPr>
          <w:cantSplit/>
          <w:trHeight w:val="425"/>
        </w:trPr>
        <w:tc>
          <w:tcPr>
            <w:tcW w:w="1701" w:type="dxa"/>
            <w:vMerge w:val="restart"/>
            <w:shd w:val="clear" w:color="auto" w:fill="E9E1F8" w:themeFill="accent2" w:themeFillTint="66"/>
            <w:vAlign w:val="center"/>
          </w:tcPr>
          <w:p w14:paraId="7A52A64C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Electrical</w:t>
            </w:r>
          </w:p>
        </w:tc>
        <w:tc>
          <w:tcPr>
            <w:tcW w:w="3118" w:type="dxa"/>
            <w:vAlign w:val="center"/>
          </w:tcPr>
          <w:p w14:paraId="4FC2AC0B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 xml:space="preserve">Conduct push button testing on all RCDs </w:t>
            </w:r>
          </w:p>
        </w:tc>
        <w:tc>
          <w:tcPr>
            <w:tcW w:w="1914" w:type="dxa"/>
            <w:vAlign w:val="center"/>
          </w:tcPr>
          <w:p w14:paraId="7A4EF457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42009F5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Monthly</w:t>
            </w:r>
          </w:p>
        </w:tc>
        <w:tc>
          <w:tcPr>
            <w:tcW w:w="408" w:type="dxa"/>
            <w:vAlign w:val="center"/>
          </w:tcPr>
          <w:p w14:paraId="2CEDE8F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E0FC23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D9BB54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986BFE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17C1F7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1CED97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779728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92BD67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61CFBE9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9CF908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AE7830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0E9B49A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7664C9BA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1B1AE6E9" w14:textId="77777777" w:rsidTr="006C0D4B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5F8A4754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6DF5175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Check all electrical outlets for damage</w:t>
            </w:r>
          </w:p>
        </w:tc>
        <w:tc>
          <w:tcPr>
            <w:tcW w:w="1914" w:type="dxa"/>
            <w:vAlign w:val="center"/>
          </w:tcPr>
          <w:p w14:paraId="5044DD94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7CF55C1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6BD9E83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1AD8EE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A50B59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5537B7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EB41F4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F20D69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9D512A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E38980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7C2D5A2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2E9401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94BD69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6D73656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7F05C31B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69959126" w14:textId="77777777" w:rsidTr="006C0D4B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7219351C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C17636A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Conduct 90 minute battery discharge testing on emergency/exit lights</w:t>
            </w:r>
          </w:p>
        </w:tc>
        <w:tc>
          <w:tcPr>
            <w:tcW w:w="1914" w:type="dxa"/>
            <w:vAlign w:val="center"/>
          </w:tcPr>
          <w:p w14:paraId="384DB73E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187BA84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Monthly</w:t>
            </w:r>
          </w:p>
        </w:tc>
        <w:tc>
          <w:tcPr>
            <w:tcW w:w="408" w:type="dxa"/>
            <w:vAlign w:val="center"/>
          </w:tcPr>
          <w:p w14:paraId="5AF3951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DAA8EE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338488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143F18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695E3F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F577AB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A0B54E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FC447D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480569C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2B90E7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606C535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36C5998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559FABFB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7F842193" w14:textId="77777777" w:rsidTr="006C0D4B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29EE5E42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8A2E2B1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Test and tag all portable electrical equipment</w:t>
            </w:r>
          </w:p>
        </w:tc>
        <w:tc>
          <w:tcPr>
            <w:tcW w:w="1914" w:type="dxa"/>
            <w:vAlign w:val="center"/>
          </w:tcPr>
          <w:p w14:paraId="5BDF7C89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27B9849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As required</w:t>
            </w:r>
          </w:p>
        </w:tc>
        <w:tc>
          <w:tcPr>
            <w:tcW w:w="408" w:type="dxa"/>
            <w:vAlign w:val="center"/>
          </w:tcPr>
          <w:p w14:paraId="132143A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E2CC4C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6866DE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E32D56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F321A9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03255C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611FEC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B68BED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1C6E011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32CB80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59CDB3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0D93357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6377A1B9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738F0FB8" w14:textId="77777777" w:rsidTr="006C0D4B">
        <w:trPr>
          <w:cantSplit/>
          <w:trHeight w:val="425"/>
        </w:trPr>
        <w:tc>
          <w:tcPr>
            <w:tcW w:w="1701" w:type="dxa"/>
            <w:vMerge/>
            <w:shd w:val="clear" w:color="auto" w:fill="E9E1F8" w:themeFill="accent2" w:themeFillTint="66"/>
          </w:tcPr>
          <w:p w14:paraId="0B090FC6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5AECCB5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 xml:space="preserve">Conduct 2 yearly performance tests on all RCDs  </w:t>
            </w:r>
          </w:p>
        </w:tc>
        <w:tc>
          <w:tcPr>
            <w:tcW w:w="1914" w:type="dxa"/>
            <w:vAlign w:val="center"/>
          </w:tcPr>
          <w:p w14:paraId="4DF03B48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141F18F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As required</w:t>
            </w:r>
          </w:p>
        </w:tc>
        <w:tc>
          <w:tcPr>
            <w:tcW w:w="408" w:type="dxa"/>
            <w:vAlign w:val="center"/>
          </w:tcPr>
          <w:p w14:paraId="080E87F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082D15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5A5E2C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7FAB76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85AB79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B421F8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2BF772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64BAE9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0076E93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6CDDF2E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9BCF89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0199885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7A10DA2E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</w:tbl>
    <w:p w14:paraId="68FABE11" w14:textId="77777777" w:rsidR="00C0568E" w:rsidRDefault="00C0568E" w:rsidP="00D351F7">
      <w:pPr>
        <w:spacing w:after="0" w:line="240" w:lineRule="auto"/>
      </w:pPr>
      <w:r>
        <w:br w:type="page"/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352"/>
        <w:gridCol w:w="1914"/>
        <w:gridCol w:w="1498"/>
        <w:gridCol w:w="408"/>
        <w:gridCol w:w="408"/>
        <w:gridCol w:w="408"/>
        <w:gridCol w:w="408"/>
        <w:gridCol w:w="408"/>
        <w:gridCol w:w="408"/>
        <w:gridCol w:w="408"/>
        <w:gridCol w:w="425"/>
        <w:gridCol w:w="415"/>
        <w:gridCol w:w="421"/>
        <w:gridCol w:w="421"/>
        <w:gridCol w:w="425"/>
        <w:gridCol w:w="2967"/>
      </w:tblGrid>
      <w:tr w:rsidR="00C0568E" w:rsidRPr="00C0568E" w14:paraId="5809B1F0" w14:textId="77777777" w:rsidTr="002840CC">
        <w:trPr>
          <w:cantSplit/>
          <w:trHeight w:val="425"/>
        </w:trPr>
        <w:tc>
          <w:tcPr>
            <w:tcW w:w="4819" w:type="dxa"/>
            <w:gridSpan w:val="2"/>
            <w:shd w:val="clear" w:color="auto" w:fill="C9B5EF" w:themeFill="accent2"/>
            <w:vAlign w:val="center"/>
          </w:tcPr>
          <w:p w14:paraId="525AF8B5" w14:textId="5FCD7B29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lastRenderedPageBreak/>
              <w:t>PLANNED ACTIVITY</w:t>
            </w:r>
          </w:p>
        </w:tc>
        <w:tc>
          <w:tcPr>
            <w:tcW w:w="1914" w:type="dxa"/>
            <w:shd w:val="clear" w:color="auto" w:fill="C9B5EF" w:themeFill="accent2"/>
            <w:vAlign w:val="center"/>
          </w:tcPr>
          <w:p w14:paraId="0704232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1498" w:type="dxa"/>
            <w:shd w:val="clear" w:color="auto" w:fill="C9B5EF" w:themeFill="accent2"/>
            <w:vAlign w:val="center"/>
          </w:tcPr>
          <w:p w14:paraId="44C467A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3DC85FA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J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4B09A30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F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4BBFB02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M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13D506D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A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6E73E43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M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6F0796E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J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113421D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J</w:t>
            </w:r>
          </w:p>
        </w:tc>
        <w:tc>
          <w:tcPr>
            <w:tcW w:w="425" w:type="dxa"/>
            <w:shd w:val="clear" w:color="auto" w:fill="C9B5EF" w:themeFill="accent2"/>
            <w:vAlign w:val="center"/>
          </w:tcPr>
          <w:p w14:paraId="1803D2F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A</w:t>
            </w:r>
          </w:p>
        </w:tc>
        <w:tc>
          <w:tcPr>
            <w:tcW w:w="415" w:type="dxa"/>
            <w:shd w:val="clear" w:color="auto" w:fill="C9B5EF" w:themeFill="accent2"/>
            <w:vAlign w:val="center"/>
          </w:tcPr>
          <w:p w14:paraId="65C0D94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S</w:t>
            </w:r>
          </w:p>
        </w:tc>
        <w:tc>
          <w:tcPr>
            <w:tcW w:w="421" w:type="dxa"/>
            <w:shd w:val="clear" w:color="auto" w:fill="C9B5EF" w:themeFill="accent2"/>
            <w:vAlign w:val="center"/>
          </w:tcPr>
          <w:p w14:paraId="325C04D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O</w:t>
            </w:r>
          </w:p>
        </w:tc>
        <w:tc>
          <w:tcPr>
            <w:tcW w:w="421" w:type="dxa"/>
            <w:shd w:val="clear" w:color="auto" w:fill="C9B5EF" w:themeFill="accent2"/>
            <w:vAlign w:val="center"/>
          </w:tcPr>
          <w:p w14:paraId="0F3328C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N</w:t>
            </w:r>
          </w:p>
        </w:tc>
        <w:tc>
          <w:tcPr>
            <w:tcW w:w="425" w:type="dxa"/>
            <w:shd w:val="clear" w:color="auto" w:fill="C9B5EF" w:themeFill="accent2"/>
            <w:vAlign w:val="center"/>
          </w:tcPr>
          <w:p w14:paraId="38AFAD9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D</w:t>
            </w:r>
          </w:p>
        </w:tc>
        <w:tc>
          <w:tcPr>
            <w:tcW w:w="2967" w:type="dxa"/>
            <w:shd w:val="clear" w:color="auto" w:fill="C9B5EF" w:themeFill="accent2"/>
            <w:vAlign w:val="center"/>
          </w:tcPr>
          <w:p w14:paraId="46A2364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COMMENTS</w:t>
            </w:r>
          </w:p>
        </w:tc>
      </w:tr>
      <w:tr w:rsidR="00C0568E" w:rsidRPr="00C0568E" w14:paraId="60263CCC" w14:textId="77777777" w:rsidTr="002840CC">
        <w:trPr>
          <w:cantSplit/>
          <w:trHeight w:val="425"/>
        </w:trPr>
        <w:tc>
          <w:tcPr>
            <w:tcW w:w="1467" w:type="dxa"/>
            <w:vMerge w:val="restart"/>
            <w:shd w:val="clear" w:color="auto" w:fill="E9E1F8" w:themeFill="accent2" w:themeFillTint="66"/>
            <w:vAlign w:val="center"/>
          </w:tcPr>
          <w:p w14:paraId="06FC2419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Internal Building</w:t>
            </w:r>
          </w:p>
        </w:tc>
        <w:tc>
          <w:tcPr>
            <w:tcW w:w="3352" w:type="dxa"/>
            <w:vAlign w:val="center"/>
          </w:tcPr>
          <w:p w14:paraId="120199BE" w14:textId="761192AC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 xml:space="preserve">Check and service all latches, locks, window winders, </w:t>
            </w:r>
            <w:r w:rsidR="00FF6594" w:rsidRPr="00C0568E">
              <w:rPr>
                <w:rFonts w:ascii="Noto Serif Armenian Light" w:hAnsi="Noto Serif Armenian Light" w:cs="Arial"/>
                <w:sz w:val="18"/>
                <w:szCs w:val="18"/>
              </w:rPr>
              <w:t>hinges,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 xml:space="preserve"> and door closers</w:t>
            </w:r>
          </w:p>
        </w:tc>
        <w:tc>
          <w:tcPr>
            <w:tcW w:w="1914" w:type="dxa"/>
            <w:vAlign w:val="center"/>
          </w:tcPr>
          <w:p w14:paraId="6273CC83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0F79AA2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Monthly</w:t>
            </w:r>
          </w:p>
        </w:tc>
        <w:tc>
          <w:tcPr>
            <w:tcW w:w="408" w:type="dxa"/>
            <w:vAlign w:val="center"/>
          </w:tcPr>
          <w:p w14:paraId="4981C84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2EE10E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20B737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C5883C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AC3447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025D89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6F36A3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33E3A1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054652A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5DCA3A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C7F6B9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F4E7AD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70CC13F3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22E74036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35F75120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6BF00B7E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Check operation of windows and doors</w:t>
            </w:r>
          </w:p>
        </w:tc>
        <w:tc>
          <w:tcPr>
            <w:tcW w:w="1914" w:type="dxa"/>
            <w:vAlign w:val="center"/>
          </w:tcPr>
          <w:p w14:paraId="72F5DCED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5D296F8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Monthly</w:t>
            </w:r>
          </w:p>
        </w:tc>
        <w:tc>
          <w:tcPr>
            <w:tcW w:w="408" w:type="dxa"/>
            <w:vAlign w:val="center"/>
          </w:tcPr>
          <w:p w14:paraId="19A94D0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EFC4F4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07ADCF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47BDF1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F29B29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DB55CA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1AF33C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9629D6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673DE98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D351A8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0947FDF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9E5F04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753F9294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7758B0A9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1C97289E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6DFDF66F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Curtains and Blinds – check and clean</w:t>
            </w:r>
          </w:p>
        </w:tc>
        <w:tc>
          <w:tcPr>
            <w:tcW w:w="1914" w:type="dxa"/>
            <w:vAlign w:val="center"/>
          </w:tcPr>
          <w:p w14:paraId="42E3F3A4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3E06A30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1FA95C8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F503D4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44AAAA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F81797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51CEDC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1DA72D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475490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27F429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572BA6A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0A4324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62A763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605BEF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357C29B4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622F182E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207E2E2B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23BDFB51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Carpet cleaning/replacement</w:t>
            </w:r>
          </w:p>
        </w:tc>
        <w:tc>
          <w:tcPr>
            <w:tcW w:w="1914" w:type="dxa"/>
            <w:vAlign w:val="center"/>
          </w:tcPr>
          <w:p w14:paraId="4A5F2825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3F93E57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27D7C24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B44FDC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0C888E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839801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0F4526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809A43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4ED9C4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A926F3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2EC0AB9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3084160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564CDCC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DBEDC3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7E140C76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6FD0870C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43BF8CBB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2686AA9E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Check Painting/paint as required</w:t>
            </w:r>
          </w:p>
        </w:tc>
        <w:tc>
          <w:tcPr>
            <w:tcW w:w="1914" w:type="dxa"/>
            <w:vAlign w:val="center"/>
          </w:tcPr>
          <w:p w14:paraId="174C2A38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5FFC705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726FD80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7BF9DD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D1759E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3E01AF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776D30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48AFCA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30B5A3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591287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7CC9CBC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649B386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31CFC0B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A217C5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41AB9DC6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24302686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2DD9DA8F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19A27BE4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Check tiling/repair</w:t>
            </w:r>
          </w:p>
        </w:tc>
        <w:tc>
          <w:tcPr>
            <w:tcW w:w="1914" w:type="dxa"/>
            <w:vAlign w:val="center"/>
          </w:tcPr>
          <w:p w14:paraId="09778870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49B9E36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7B56323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4D190F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6B25E7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3DEF12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AD6D4B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EAB3F0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A9CF0F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1D5FBC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6928709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F73F0E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DEE840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24C92E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3EAD94BF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200E76D5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6642B2ED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27D71C8B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Bi-fold door service</w:t>
            </w:r>
          </w:p>
        </w:tc>
        <w:tc>
          <w:tcPr>
            <w:tcW w:w="1914" w:type="dxa"/>
            <w:vAlign w:val="center"/>
          </w:tcPr>
          <w:p w14:paraId="026ED04C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7039B83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715E0B0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FDACB1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7AEE5D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BB4157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6A83E1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F62B33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8836F3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54FAB4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2C6B02D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058942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013754F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2C22F5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2E9EE045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5EC59AA4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65F192F5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7F9FA913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Automatic door service</w:t>
            </w:r>
          </w:p>
        </w:tc>
        <w:tc>
          <w:tcPr>
            <w:tcW w:w="1914" w:type="dxa"/>
            <w:vAlign w:val="center"/>
          </w:tcPr>
          <w:p w14:paraId="2B264992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76E12FB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37EF885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B4E794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C9056F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864189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31140A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7EA766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8CC18B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8DC13A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1DEA768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6D143B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651F082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28805F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67590FF2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43E60EFF" w14:textId="77777777" w:rsidTr="002840CC">
        <w:trPr>
          <w:cantSplit/>
          <w:trHeight w:val="425"/>
        </w:trPr>
        <w:tc>
          <w:tcPr>
            <w:tcW w:w="1467" w:type="dxa"/>
            <w:vMerge w:val="restart"/>
            <w:shd w:val="clear" w:color="auto" w:fill="E9E1F8" w:themeFill="accent2" w:themeFillTint="66"/>
            <w:vAlign w:val="center"/>
          </w:tcPr>
          <w:p w14:paraId="4D0C07C0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Air Conditioner Fans / Ventilation</w:t>
            </w:r>
          </w:p>
        </w:tc>
        <w:tc>
          <w:tcPr>
            <w:tcW w:w="3352" w:type="dxa"/>
            <w:vAlign w:val="center"/>
          </w:tcPr>
          <w:p w14:paraId="61923A2C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Clean reverse cycle air-conditioner filters</w:t>
            </w:r>
          </w:p>
        </w:tc>
        <w:tc>
          <w:tcPr>
            <w:tcW w:w="1914" w:type="dxa"/>
            <w:vAlign w:val="center"/>
          </w:tcPr>
          <w:p w14:paraId="41CE99A1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2DE881B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Monthly</w:t>
            </w:r>
          </w:p>
        </w:tc>
        <w:tc>
          <w:tcPr>
            <w:tcW w:w="408" w:type="dxa"/>
            <w:vAlign w:val="center"/>
          </w:tcPr>
          <w:p w14:paraId="4BC432B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0DAD1B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5ACA35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B03011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D4EC4C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1E0AB5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319EB5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46748E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7965530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3F3051A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3BBA0AA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B367F7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24C565FB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7ACBE7A8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6BDA2B0B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2BB2401B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Clean exhaust fans, range-hoods, kilns</w:t>
            </w:r>
          </w:p>
        </w:tc>
        <w:tc>
          <w:tcPr>
            <w:tcW w:w="1914" w:type="dxa"/>
            <w:vAlign w:val="center"/>
          </w:tcPr>
          <w:p w14:paraId="70521011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173F483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Quarterly</w:t>
            </w:r>
          </w:p>
        </w:tc>
        <w:tc>
          <w:tcPr>
            <w:tcW w:w="408" w:type="dxa"/>
            <w:vAlign w:val="center"/>
          </w:tcPr>
          <w:p w14:paraId="71C289D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F2F2D3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FE55EE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D75D2C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C23EB7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90E1A7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D1A0AF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B23875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7D0CC84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6E6B852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DDF5E9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D3D913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6DF8BF33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611A0B30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7B831A07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6F8A8470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Clean ventilators</w:t>
            </w:r>
          </w:p>
        </w:tc>
        <w:tc>
          <w:tcPr>
            <w:tcW w:w="1914" w:type="dxa"/>
            <w:vAlign w:val="center"/>
          </w:tcPr>
          <w:p w14:paraId="3007AD4E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3190637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Quarterly</w:t>
            </w:r>
          </w:p>
        </w:tc>
        <w:tc>
          <w:tcPr>
            <w:tcW w:w="408" w:type="dxa"/>
            <w:vAlign w:val="center"/>
          </w:tcPr>
          <w:p w14:paraId="0B45068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2174BC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2C2944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DBFBEE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00BDD4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2355F5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4973EF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957193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4D702A1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630B10D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3A91DE3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906190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49FBEF59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5B0C6EAC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3F2C12D2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18DAC8B9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Service evaporative air-conditioners pre-season (insert sterilising tablet)</w:t>
            </w:r>
          </w:p>
        </w:tc>
        <w:tc>
          <w:tcPr>
            <w:tcW w:w="1914" w:type="dxa"/>
            <w:vAlign w:val="center"/>
          </w:tcPr>
          <w:p w14:paraId="1C533128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3E919E1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736B2BB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179681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99A4AC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F33EF8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67957E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82DF96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6C6D9D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5A0B22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30DF44D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0061528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30A733F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9819CC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1C67F41B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583DCD0E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06FEA58A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72214591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Service evaporative air-conditioners post season shut-down</w:t>
            </w:r>
          </w:p>
        </w:tc>
        <w:tc>
          <w:tcPr>
            <w:tcW w:w="1914" w:type="dxa"/>
            <w:vAlign w:val="center"/>
          </w:tcPr>
          <w:p w14:paraId="0176D2DA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46839C6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4213355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5F32D5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D1E51E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F3987F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D215E7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432490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8299D0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F7970C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00E76ED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993CF9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69001D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DA3719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2248A710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5DD81A03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55F06D6C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03A2B230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Service reverse cycle air-conditioners</w:t>
            </w:r>
          </w:p>
        </w:tc>
        <w:tc>
          <w:tcPr>
            <w:tcW w:w="1914" w:type="dxa"/>
            <w:vAlign w:val="center"/>
          </w:tcPr>
          <w:p w14:paraId="139A88C6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2A7DC34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Monthly</w:t>
            </w:r>
          </w:p>
        </w:tc>
        <w:tc>
          <w:tcPr>
            <w:tcW w:w="408" w:type="dxa"/>
            <w:vAlign w:val="center"/>
          </w:tcPr>
          <w:p w14:paraId="35B9999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C45258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3BE257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0B0AD4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4F5906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BB2B8E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26C7A51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69D4DB0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0BBA581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06D24DA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CF9338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F3B205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6A551A1F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386C0EB5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466ABD81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07F4E498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 xml:space="preserve">Service and performance test fume cupboards </w:t>
            </w:r>
          </w:p>
        </w:tc>
        <w:tc>
          <w:tcPr>
            <w:tcW w:w="1914" w:type="dxa"/>
            <w:vAlign w:val="center"/>
          </w:tcPr>
          <w:p w14:paraId="58F24FD1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62ECF26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371BF4F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692881E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E7CCA8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473736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C1E9A0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D0791B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66E533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17BBCED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230B964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0E920FB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472CAF6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2E0F82A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5B9D30F5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C0568E" w:rsidRPr="00C0568E" w14:paraId="7EF94F78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247CF838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694B343D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Service Extraction Systems</w:t>
            </w:r>
          </w:p>
        </w:tc>
        <w:tc>
          <w:tcPr>
            <w:tcW w:w="1914" w:type="dxa"/>
            <w:vAlign w:val="center"/>
          </w:tcPr>
          <w:p w14:paraId="051FF556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36138A4F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26ADB6AB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14579E9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162DDE7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8E79CF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87CA1F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05E6775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0B3CE78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D0498B3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3462F35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531DB15C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3529FA14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66B9B12" w14:textId="77777777" w:rsidR="00C0568E" w:rsidRPr="00C0568E" w:rsidRDefault="00C0568E" w:rsidP="00D351F7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</w:r>
            <w:r w:rsidR="003A749D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0928D829" w14:textId="77777777" w:rsidR="00C0568E" w:rsidRPr="00C0568E" w:rsidRDefault="00C0568E" w:rsidP="00D351F7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1B641FA0" w14:textId="77777777" w:rsidTr="002840CC">
        <w:trPr>
          <w:cantSplit/>
          <w:trHeight w:val="425"/>
        </w:trPr>
        <w:tc>
          <w:tcPr>
            <w:tcW w:w="4819" w:type="dxa"/>
            <w:gridSpan w:val="2"/>
            <w:shd w:val="clear" w:color="auto" w:fill="C9B5EF" w:themeFill="accent2"/>
            <w:vAlign w:val="center"/>
          </w:tcPr>
          <w:p w14:paraId="53AA5572" w14:textId="63A99B3E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lastRenderedPageBreak/>
              <w:t>PLANNED ACTIVITY</w:t>
            </w:r>
          </w:p>
        </w:tc>
        <w:tc>
          <w:tcPr>
            <w:tcW w:w="1914" w:type="dxa"/>
            <w:shd w:val="clear" w:color="auto" w:fill="C9B5EF" w:themeFill="accent2"/>
            <w:vAlign w:val="center"/>
          </w:tcPr>
          <w:p w14:paraId="489CDC9E" w14:textId="7CB58E68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1498" w:type="dxa"/>
            <w:shd w:val="clear" w:color="auto" w:fill="C9B5EF" w:themeFill="accent2"/>
            <w:vAlign w:val="center"/>
          </w:tcPr>
          <w:p w14:paraId="44C869F2" w14:textId="5C2539C5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57954CDE" w14:textId="1B261C80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J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15B2C654" w14:textId="20201D7D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F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066F4AA7" w14:textId="0B1806BA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M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768F9CBD" w14:textId="33C6B788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A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7E7D0813" w14:textId="697BAB74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M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1DABC634" w14:textId="486D732E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J</w:t>
            </w:r>
          </w:p>
        </w:tc>
        <w:tc>
          <w:tcPr>
            <w:tcW w:w="408" w:type="dxa"/>
            <w:shd w:val="clear" w:color="auto" w:fill="C9B5EF" w:themeFill="accent2"/>
            <w:vAlign w:val="center"/>
          </w:tcPr>
          <w:p w14:paraId="61DF71C2" w14:textId="29E89716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J</w:t>
            </w:r>
          </w:p>
        </w:tc>
        <w:tc>
          <w:tcPr>
            <w:tcW w:w="425" w:type="dxa"/>
            <w:shd w:val="clear" w:color="auto" w:fill="C9B5EF" w:themeFill="accent2"/>
            <w:vAlign w:val="center"/>
          </w:tcPr>
          <w:p w14:paraId="541C1A82" w14:textId="5AF8E5A2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A</w:t>
            </w:r>
          </w:p>
        </w:tc>
        <w:tc>
          <w:tcPr>
            <w:tcW w:w="415" w:type="dxa"/>
            <w:shd w:val="clear" w:color="auto" w:fill="C9B5EF" w:themeFill="accent2"/>
            <w:vAlign w:val="center"/>
          </w:tcPr>
          <w:p w14:paraId="5531D0CE" w14:textId="198E4C00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S</w:t>
            </w:r>
          </w:p>
        </w:tc>
        <w:tc>
          <w:tcPr>
            <w:tcW w:w="421" w:type="dxa"/>
            <w:shd w:val="clear" w:color="auto" w:fill="C9B5EF" w:themeFill="accent2"/>
            <w:vAlign w:val="center"/>
          </w:tcPr>
          <w:p w14:paraId="73245808" w14:textId="03064ECE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O</w:t>
            </w:r>
          </w:p>
        </w:tc>
        <w:tc>
          <w:tcPr>
            <w:tcW w:w="421" w:type="dxa"/>
            <w:shd w:val="clear" w:color="auto" w:fill="C9B5EF" w:themeFill="accent2"/>
            <w:vAlign w:val="center"/>
          </w:tcPr>
          <w:p w14:paraId="54522C02" w14:textId="2409EE28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N</w:t>
            </w:r>
          </w:p>
        </w:tc>
        <w:tc>
          <w:tcPr>
            <w:tcW w:w="425" w:type="dxa"/>
            <w:shd w:val="clear" w:color="auto" w:fill="C9B5EF" w:themeFill="accent2"/>
            <w:vAlign w:val="center"/>
          </w:tcPr>
          <w:p w14:paraId="6F6F215D" w14:textId="2C024CA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D</w:t>
            </w:r>
          </w:p>
        </w:tc>
        <w:tc>
          <w:tcPr>
            <w:tcW w:w="2967" w:type="dxa"/>
            <w:shd w:val="clear" w:color="auto" w:fill="C9B5EF" w:themeFill="accent2"/>
            <w:vAlign w:val="center"/>
          </w:tcPr>
          <w:p w14:paraId="155FE86B" w14:textId="6F435E29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COMMENTS</w:t>
            </w:r>
          </w:p>
        </w:tc>
      </w:tr>
      <w:tr w:rsidR="002840CC" w:rsidRPr="00C0568E" w14:paraId="0F5E8C93" w14:textId="77777777" w:rsidTr="002840CC">
        <w:trPr>
          <w:cantSplit/>
          <w:trHeight w:val="425"/>
        </w:trPr>
        <w:tc>
          <w:tcPr>
            <w:tcW w:w="1467" w:type="dxa"/>
            <w:vMerge w:val="restart"/>
            <w:shd w:val="clear" w:color="auto" w:fill="E9E1F8" w:themeFill="accent2" w:themeFillTint="66"/>
            <w:vAlign w:val="center"/>
          </w:tcPr>
          <w:p w14:paraId="7DCB4B52" w14:textId="3BC62398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Gas / Heating Appliances</w:t>
            </w:r>
          </w:p>
        </w:tc>
        <w:tc>
          <w:tcPr>
            <w:tcW w:w="3352" w:type="dxa"/>
            <w:vAlign w:val="center"/>
          </w:tcPr>
          <w:p w14:paraId="7B15870A" w14:textId="3B504421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Service all gas equipment</w:t>
            </w:r>
          </w:p>
        </w:tc>
        <w:tc>
          <w:tcPr>
            <w:tcW w:w="1914" w:type="dxa"/>
            <w:vAlign w:val="center"/>
          </w:tcPr>
          <w:p w14:paraId="03EA8D63" w14:textId="11526B86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583EC117" w14:textId="21F3BCBD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7A827D0C" w14:textId="1E9C55F6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B043290" w14:textId="6E9A73CA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B14AC3B" w14:textId="3658F9C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3203F42" w14:textId="0E7328A1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7278923" w14:textId="72EA5A1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2C4EC77" w14:textId="238F07A3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7B06885" w14:textId="4124C59E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5A6A79C" w14:textId="3ABE0A3A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2578D7BA" w14:textId="279B2605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7F8BC0F" w14:textId="060E4438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0C535BDA" w14:textId="6C5BC6DF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4F769D9" w14:textId="17E95180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52A497C0" w14:textId="6CE851F8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67B9FCD3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6B1DECED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76173BF3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Service heating units</w:t>
            </w:r>
          </w:p>
        </w:tc>
        <w:tc>
          <w:tcPr>
            <w:tcW w:w="1914" w:type="dxa"/>
            <w:vAlign w:val="center"/>
          </w:tcPr>
          <w:p w14:paraId="7463E338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3710C49E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1953C32F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D739720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679712E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BF7C149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ABEE39C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82ECC90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66A7194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C93F642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135B245C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A8EA3DB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3D30D882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5EEC5CD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04270365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0DFE78FE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65252143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5C79F5C8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Inspect flues for blockages or damage</w:t>
            </w:r>
          </w:p>
        </w:tc>
        <w:tc>
          <w:tcPr>
            <w:tcW w:w="1914" w:type="dxa"/>
            <w:vAlign w:val="center"/>
          </w:tcPr>
          <w:p w14:paraId="4DD6EFD1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49BB0FEC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Monthly</w:t>
            </w:r>
          </w:p>
        </w:tc>
        <w:tc>
          <w:tcPr>
            <w:tcW w:w="408" w:type="dxa"/>
            <w:vAlign w:val="center"/>
          </w:tcPr>
          <w:p w14:paraId="285EB943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4F601BA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CAD13DC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6DFD037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3439A09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3790CC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5EB3EE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CD7ED78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72BDE31E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9BEDD85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A453F9D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DA62D19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2B1CE15D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32963DDF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76745155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67611865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Check/service boiling water units</w:t>
            </w:r>
          </w:p>
        </w:tc>
        <w:tc>
          <w:tcPr>
            <w:tcW w:w="1914" w:type="dxa"/>
            <w:vAlign w:val="center"/>
          </w:tcPr>
          <w:p w14:paraId="12F1D7E6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62F45A09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Monthly</w:t>
            </w:r>
          </w:p>
        </w:tc>
        <w:tc>
          <w:tcPr>
            <w:tcW w:w="408" w:type="dxa"/>
            <w:vAlign w:val="center"/>
          </w:tcPr>
          <w:p w14:paraId="532EF00C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ABBE1F6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4D87FE6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0AF52C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106726F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F60C844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EEFBE88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E6D4716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414D158C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5406DC2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53BF7368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2BB450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15532A9B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18867D47" w14:textId="77777777" w:rsidTr="002840CC">
        <w:trPr>
          <w:cantSplit/>
          <w:trHeight w:val="425"/>
        </w:trPr>
        <w:tc>
          <w:tcPr>
            <w:tcW w:w="1467" w:type="dxa"/>
            <w:vMerge w:val="restart"/>
            <w:shd w:val="clear" w:color="auto" w:fill="E9E1F8" w:themeFill="accent2" w:themeFillTint="66"/>
            <w:vAlign w:val="center"/>
          </w:tcPr>
          <w:p w14:paraId="29AAF9FC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b/>
                <w:sz w:val="18"/>
                <w:szCs w:val="18"/>
              </w:rPr>
              <w:t>Fire Safety</w:t>
            </w:r>
          </w:p>
        </w:tc>
        <w:tc>
          <w:tcPr>
            <w:tcW w:w="3352" w:type="dxa"/>
            <w:vAlign w:val="center"/>
          </w:tcPr>
          <w:p w14:paraId="1F44F790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Servicing of fire extinguishers</w:t>
            </w:r>
          </w:p>
        </w:tc>
        <w:tc>
          <w:tcPr>
            <w:tcW w:w="1914" w:type="dxa"/>
            <w:vAlign w:val="center"/>
          </w:tcPr>
          <w:p w14:paraId="33DA1FF0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5207FEBF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Monthly</w:t>
            </w:r>
          </w:p>
        </w:tc>
        <w:tc>
          <w:tcPr>
            <w:tcW w:w="408" w:type="dxa"/>
            <w:vAlign w:val="center"/>
          </w:tcPr>
          <w:p w14:paraId="17C4C6F2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310F86B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D171E26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AEC8C9F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FDB6A2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F8360EF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E2A8EB5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1B1A673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374B4472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5D8DABDE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F07576A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7B14955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67573B30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154DF5C1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7A80C24A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3352" w:type="dxa"/>
            <w:vAlign w:val="center"/>
          </w:tcPr>
          <w:p w14:paraId="38AA853F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Servicing of hose reels</w:t>
            </w:r>
          </w:p>
        </w:tc>
        <w:tc>
          <w:tcPr>
            <w:tcW w:w="1914" w:type="dxa"/>
            <w:vAlign w:val="center"/>
          </w:tcPr>
          <w:p w14:paraId="00C69F2D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5ED53A4B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Monthly</w:t>
            </w:r>
          </w:p>
        </w:tc>
        <w:tc>
          <w:tcPr>
            <w:tcW w:w="408" w:type="dxa"/>
            <w:vAlign w:val="center"/>
          </w:tcPr>
          <w:p w14:paraId="352A2AE3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DBC0B07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1FFC6BD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C78072A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3B7D389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E3B2395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DD0EBC9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2F263FF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07F30FA6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2ABF6E6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6A2B93BE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4CFD716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547B3285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04880C98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6AD9B3FE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3352" w:type="dxa"/>
            <w:vAlign w:val="center"/>
          </w:tcPr>
          <w:p w14:paraId="3CDB1108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Servicing of fire blankets</w:t>
            </w:r>
          </w:p>
        </w:tc>
        <w:tc>
          <w:tcPr>
            <w:tcW w:w="1914" w:type="dxa"/>
            <w:vAlign w:val="center"/>
          </w:tcPr>
          <w:p w14:paraId="3B294031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38905AF0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Monthly</w:t>
            </w:r>
          </w:p>
        </w:tc>
        <w:tc>
          <w:tcPr>
            <w:tcW w:w="408" w:type="dxa"/>
            <w:vAlign w:val="center"/>
          </w:tcPr>
          <w:p w14:paraId="14FD7970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B2885C4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CA0A65E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A1B28C8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EF8692D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AE7F28A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F50501B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71DE995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3196E7CD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054761D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E804733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A3832D0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190233C0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5CFDBB07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7257CD67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3352" w:type="dxa"/>
            <w:vAlign w:val="center"/>
          </w:tcPr>
          <w:p w14:paraId="2D6FCC60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Smoke alarm systems</w:t>
            </w:r>
          </w:p>
        </w:tc>
        <w:tc>
          <w:tcPr>
            <w:tcW w:w="1914" w:type="dxa"/>
            <w:vAlign w:val="center"/>
          </w:tcPr>
          <w:p w14:paraId="35003E57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656463AC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Monthly</w:t>
            </w:r>
          </w:p>
        </w:tc>
        <w:tc>
          <w:tcPr>
            <w:tcW w:w="408" w:type="dxa"/>
            <w:vAlign w:val="center"/>
          </w:tcPr>
          <w:p w14:paraId="5750B60B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E64A7CD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6863B38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69A7B5A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F7B2BBF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34A287C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EFFFEAF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DDA26B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050B00BD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227FB20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2D9B166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477676E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43C7A47A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31BEABE7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0CFCEC2A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3352" w:type="dxa"/>
            <w:vAlign w:val="center"/>
          </w:tcPr>
          <w:p w14:paraId="5DFCBAF5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Smoke control systems</w:t>
            </w:r>
          </w:p>
        </w:tc>
        <w:tc>
          <w:tcPr>
            <w:tcW w:w="1914" w:type="dxa"/>
            <w:vAlign w:val="center"/>
          </w:tcPr>
          <w:p w14:paraId="439D2F95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00373429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60D8B1E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42CEC4A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A71BC27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84C2C4F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D4CD48D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782F6D2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643A8B5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CAC2077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0266409D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7C9702C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5E1171C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74076D2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5F1B349F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59CEDBE4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7AD58538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</w:p>
        </w:tc>
        <w:tc>
          <w:tcPr>
            <w:tcW w:w="3352" w:type="dxa"/>
            <w:vAlign w:val="center"/>
          </w:tcPr>
          <w:p w14:paraId="6C64C069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Fire sprinkler system</w:t>
            </w:r>
          </w:p>
        </w:tc>
        <w:tc>
          <w:tcPr>
            <w:tcW w:w="1914" w:type="dxa"/>
            <w:vAlign w:val="center"/>
          </w:tcPr>
          <w:p w14:paraId="70365AC7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shd w:val="clear" w:color="auto" w:fill="E9E1F8" w:themeFill="accent2" w:themeFillTint="66"/>
            <w:vAlign w:val="center"/>
          </w:tcPr>
          <w:p w14:paraId="70456E04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6 Monthly</w:t>
            </w:r>
          </w:p>
        </w:tc>
        <w:tc>
          <w:tcPr>
            <w:tcW w:w="408" w:type="dxa"/>
            <w:vAlign w:val="center"/>
          </w:tcPr>
          <w:p w14:paraId="329A74AF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A7B2055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0945704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5DAEAC7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A6DA238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AF51496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7239AF4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BFC6206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7C4962C8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65F945C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3BCB5115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1F26D4C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4C57A7D8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19BCBECC" w14:textId="77777777" w:rsidTr="002840CC">
        <w:trPr>
          <w:cantSplit/>
          <w:trHeight w:val="425"/>
        </w:trPr>
        <w:tc>
          <w:tcPr>
            <w:tcW w:w="1467" w:type="dxa"/>
            <w:vMerge w:val="restart"/>
            <w:shd w:val="clear" w:color="auto" w:fill="E9E1F8" w:themeFill="accent2" w:themeFillTint="66"/>
            <w:vAlign w:val="center"/>
          </w:tcPr>
          <w:p w14:paraId="5BCEE55B" w14:textId="2C742B3D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Plant and Equipment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C234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Service lawnmower</w:t>
            </w:r>
          </w:p>
        </w:tc>
        <w:tc>
          <w:tcPr>
            <w:tcW w:w="1914" w:type="dxa"/>
            <w:vAlign w:val="center"/>
          </w:tcPr>
          <w:p w14:paraId="14C41F2F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1F8" w:themeFill="accent2" w:themeFillTint="66"/>
            <w:vAlign w:val="center"/>
          </w:tcPr>
          <w:p w14:paraId="42ECFCD4" w14:textId="164FC062" w:rsidR="002840CC" w:rsidRPr="003A749D" w:rsidRDefault="002840CC" w:rsidP="003A749D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3A749D">
              <w:rPr>
                <w:rFonts w:ascii="Noto Serif Armenian Light" w:hAnsi="Noto Serif Armenian Light" w:cs="Arial"/>
                <w:sz w:val="18"/>
                <w:szCs w:val="18"/>
              </w:rPr>
              <w:t>Manufacturer</w:t>
            </w:r>
          </w:p>
        </w:tc>
        <w:tc>
          <w:tcPr>
            <w:tcW w:w="408" w:type="dxa"/>
            <w:vAlign w:val="center"/>
          </w:tcPr>
          <w:p w14:paraId="18AC380B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1EECE79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173AE94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DFD4D9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995796F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6607549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D8042D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C9028D7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617B7C92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5966DD48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5A43F0BE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B777DD7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3223929F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2945CC8B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6813E5DC" w14:textId="56D34635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2779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Service tractor</w:t>
            </w:r>
          </w:p>
        </w:tc>
        <w:tc>
          <w:tcPr>
            <w:tcW w:w="1914" w:type="dxa"/>
            <w:vAlign w:val="center"/>
          </w:tcPr>
          <w:p w14:paraId="10054525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1F8" w:themeFill="accent2" w:themeFillTint="66"/>
            <w:vAlign w:val="center"/>
          </w:tcPr>
          <w:p w14:paraId="353A5D68" w14:textId="4999E240" w:rsidR="002840CC" w:rsidRPr="003A749D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3A749D">
              <w:rPr>
                <w:rFonts w:ascii="Noto Serif Armenian Light" w:hAnsi="Noto Serif Armenian Light" w:cs="Arial"/>
                <w:sz w:val="18"/>
                <w:szCs w:val="18"/>
              </w:rPr>
              <w:t>Manufacturer</w:t>
            </w:r>
          </w:p>
        </w:tc>
        <w:tc>
          <w:tcPr>
            <w:tcW w:w="408" w:type="dxa"/>
            <w:vAlign w:val="center"/>
          </w:tcPr>
          <w:p w14:paraId="1B1E24C4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E753FB4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319C7B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F0E88F9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BA990B9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321E200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5E7D6D8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A29E2D3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33EFA7FF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0C0CB87B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5F0E0E2A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9424609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3E85ACDF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674F62BA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75C4A8B0" w14:textId="29EEF903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70FC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Service brush cutter</w:t>
            </w:r>
          </w:p>
        </w:tc>
        <w:tc>
          <w:tcPr>
            <w:tcW w:w="1914" w:type="dxa"/>
            <w:vAlign w:val="center"/>
          </w:tcPr>
          <w:p w14:paraId="51632F90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1F8" w:themeFill="accent2" w:themeFillTint="66"/>
            <w:vAlign w:val="center"/>
          </w:tcPr>
          <w:p w14:paraId="6524941B" w14:textId="2F898D7D" w:rsidR="002840CC" w:rsidRPr="003A749D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3A749D">
              <w:rPr>
                <w:rFonts w:ascii="Noto Serif Armenian Light" w:hAnsi="Noto Serif Armenian Light" w:cs="Arial"/>
                <w:sz w:val="18"/>
                <w:szCs w:val="18"/>
              </w:rPr>
              <w:t>Manufacturer</w:t>
            </w:r>
          </w:p>
        </w:tc>
        <w:tc>
          <w:tcPr>
            <w:tcW w:w="408" w:type="dxa"/>
            <w:vAlign w:val="center"/>
          </w:tcPr>
          <w:p w14:paraId="4752C61F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D8765D5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E5A7CA9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06D48E5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B92497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6183C23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AC7B426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A5700CE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46C6A0FF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D1B3F63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95B9042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8B9FEE8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5274D655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56D4AA34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6B8B7054" w14:textId="721DA8B6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2E5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Service hedge trimmer</w:t>
            </w:r>
          </w:p>
        </w:tc>
        <w:tc>
          <w:tcPr>
            <w:tcW w:w="1914" w:type="dxa"/>
            <w:vAlign w:val="center"/>
          </w:tcPr>
          <w:p w14:paraId="3150391D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1F8" w:themeFill="accent2" w:themeFillTint="66"/>
            <w:vAlign w:val="center"/>
          </w:tcPr>
          <w:p w14:paraId="6DABD2EB" w14:textId="4B05BEE3" w:rsidR="002840CC" w:rsidRPr="003A749D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3A749D">
              <w:rPr>
                <w:rFonts w:ascii="Noto Serif Armenian Light" w:hAnsi="Noto Serif Armenian Light" w:cs="Arial"/>
                <w:sz w:val="18"/>
                <w:szCs w:val="18"/>
              </w:rPr>
              <w:t>Manufacturer</w:t>
            </w:r>
          </w:p>
        </w:tc>
        <w:tc>
          <w:tcPr>
            <w:tcW w:w="408" w:type="dxa"/>
            <w:vAlign w:val="center"/>
          </w:tcPr>
          <w:p w14:paraId="73C762DA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3282B2C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770D1910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C877219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3310985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B46DE07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8C07A8D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B2A530C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31C0CA2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4C171480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C7A5B67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D113D48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4968DC35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189095DD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37927BA3" w14:textId="6FAAC6CD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E187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Service trailer</w:t>
            </w:r>
          </w:p>
        </w:tc>
        <w:tc>
          <w:tcPr>
            <w:tcW w:w="1914" w:type="dxa"/>
            <w:vAlign w:val="center"/>
          </w:tcPr>
          <w:p w14:paraId="08E1AC32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1F8" w:themeFill="accent2" w:themeFillTint="66"/>
            <w:vAlign w:val="center"/>
          </w:tcPr>
          <w:p w14:paraId="5497BDD3" w14:textId="3678F96F" w:rsidR="002840CC" w:rsidRPr="003A749D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3A749D">
              <w:rPr>
                <w:rFonts w:ascii="Noto Serif Armenian Light" w:hAnsi="Noto Serif Armenian Light" w:cs="Arial"/>
                <w:sz w:val="18"/>
                <w:szCs w:val="18"/>
              </w:rPr>
              <w:t>Manufacturer</w:t>
            </w:r>
          </w:p>
        </w:tc>
        <w:tc>
          <w:tcPr>
            <w:tcW w:w="408" w:type="dxa"/>
            <w:vAlign w:val="center"/>
          </w:tcPr>
          <w:p w14:paraId="5C5A2250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8E34F07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35B6B9B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53BC54B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10C99A0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B6E5E9F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430EF4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4573CE5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01C80472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15F486D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6F6A7495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2077A2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53E52385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0BAF9869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7DD1EC04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4026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Service grounds utility</w:t>
            </w:r>
          </w:p>
        </w:tc>
        <w:tc>
          <w:tcPr>
            <w:tcW w:w="1914" w:type="dxa"/>
            <w:vAlign w:val="center"/>
          </w:tcPr>
          <w:p w14:paraId="49A1E4D2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1F8" w:themeFill="accent2" w:themeFillTint="66"/>
            <w:vAlign w:val="center"/>
          </w:tcPr>
          <w:p w14:paraId="62D41F3C" w14:textId="5A05F189" w:rsidR="002840CC" w:rsidRPr="003A749D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3A749D">
              <w:rPr>
                <w:rFonts w:ascii="Noto Serif Armenian Light" w:hAnsi="Noto Serif Armenian Light" w:cs="Arial"/>
                <w:sz w:val="18"/>
                <w:szCs w:val="18"/>
              </w:rPr>
              <w:t>Manufacturer</w:t>
            </w:r>
          </w:p>
        </w:tc>
        <w:tc>
          <w:tcPr>
            <w:tcW w:w="408" w:type="dxa"/>
            <w:vAlign w:val="center"/>
          </w:tcPr>
          <w:p w14:paraId="7EBF1D8E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4DDCBD9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BE1EFAA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5B43090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CB7DC0D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481D377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539A2F8E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D1F44AF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139ACF35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350BF1BB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64565BB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F5C85C2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2B84409D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658C73B2" w14:textId="77777777" w:rsidTr="002840CC">
        <w:trPr>
          <w:cantSplit/>
          <w:trHeight w:val="425"/>
        </w:trPr>
        <w:tc>
          <w:tcPr>
            <w:tcW w:w="1467" w:type="dxa"/>
            <w:vMerge/>
            <w:shd w:val="clear" w:color="auto" w:fill="E9E1F8" w:themeFill="accent2" w:themeFillTint="66"/>
          </w:tcPr>
          <w:p w14:paraId="6A76B1A9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7F1A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Service Lifts (goods and person)</w:t>
            </w:r>
          </w:p>
        </w:tc>
        <w:tc>
          <w:tcPr>
            <w:tcW w:w="1914" w:type="dxa"/>
            <w:vAlign w:val="center"/>
          </w:tcPr>
          <w:p w14:paraId="6A3AF90F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1F8" w:themeFill="accent2" w:themeFillTint="66"/>
            <w:vAlign w:val="center"/>
          </w:tcPr>
          <w:p w14:paraId="7371B4E0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t>Annually</w:t>
            </w:r>
          </w:p>
        </w:tc>
        <w:tc>
          <w:tcPr>
            <w:tcW w:w="408" w:type="dxa"/>
            <w:vAlign w:val="center"/>
          </w:tcPr>
          <w:p w14:paraId="6C34DBF3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2E6ECBE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0150B6B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263CBE8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9925A6C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EA3C497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BB9A927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C9AFDE9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310B84B9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21EF8613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7CF74AB6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5FA10B8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</w:r>
            <w:r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55602C33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C0568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2840CC" w:rsidRPr="00C0568E" w14:paraId="551A2A3C" w14:textId="77777777" w:rsidTr="00C0568E">
        <w:trPr>
          <w:cantSplit/>
          <w:trHeight w:val="340"/>
        </w:trPr>
        <w:tc>
          <w:tcPr>
            <w:tcW w:w="1467" w:type="dxa"/>
            <w:shd w:val="clear" w:color="auto" w:fill="E9E1F8" w:themeFill="accent2" w:themeFillTint="66"/>
          </w:tcPr>
          <w:p w14:paraId="7BF65393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b/>
                <w:sz w:val="20"/>
                <w:szCs w:val="20"/>
              </w:rPr>
              <w:t>External Fixtures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2E9B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t>Anchor points on roof</w:t>
            </w:r>
          </w:p>
        </w:tc>
        <w:tc>
          <w:tcPr>
            <w:tcW w:w="1914" w:type="dxa"/>
            <w:vAlign w:val="center"/>
          </w:tcPr>
          <w:p w14:paraId="4695C20E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1F8" w:themeFill="accent2" w:themeFillTint="66"/>
            <w:vAlign w:val="center"/>
          </w:tcPr>
          <w:p w14:paraId="7A42737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t>Annually</w:t>
            </w:r>
          </w:p>
        </w:tc>
        <w:tc>
          <w:tcPr>
            <w:tcW w:w="408" w:type="dxa"/>
            <w:vAlign w:val="center"/>
          </w:tcPr>
          <w:p w14:paraId="6253A684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E280885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0DBA5BE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572322E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8FBE57B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29F6032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173A471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1C5160B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15" w:type="dxa"/>
            <w:vAlign w:val="center"/>
          </w:tcPr>
          <w:p w14:paraId="70EB66AE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11CF1461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21" w:type="dxa"/>
            <w:vAlign w:val="center"/>
          </w:tcPr>
          <w:p w14:paraId="504D87C2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95DF1FF" w14:textId="77777777" w:rsidR="002840CC" w:rsidRPr="00C0568E" w:rsidRDefault="002840CC" w:rsidP="002840CC">
            <w:pPr>
              <w:spacing w:after="0" w:line="240" w:lineRule="auto"/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</w:r>
            <w:r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vAlign w:val="center"/>
          </w:tcPr>
          <w:p w14:paraId="34199948" w14:textId="77777777" w:rsidR="002840CC" w:rsidRPr="00C0568E" w:rsidRDefault="002840CC" w:rsidP="002840CC">
            <w:pPr>
              <w:spacing w:after="0" w:line="240" w:lineRule="auto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C0568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C0568E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</w:tbl>
    <w:p w14:paraId="3F092001" w14:textId="77777777" w:rsidR="00BE0CAA" w:rsidRPr="003A749D" w:rsidRDefault="00BE0CAA" w:rsidP="003A749D">
      <w:pPr>
        <w:spacing w:after="0" w:line="240" w:lineRule="auto"/>
        <w:rPr>
          <w:rFonts w:ascii="Noto Serif Armenian Light" w:hAnsi="Noto Serif Armenian Light"/>
          <w:sz w:val="2"/>
          <w:szCs w:val="2"/>
        </w:rPr>
      </w:pPr>
    </w:p>
    <w:sectPr w:rsidR="00BE0CAA" w:rsidRPr="003A749D" w:rsidSect="00D351F7">
      <w:headerReference w:type="default" r:id="rId7"/>
      <w:footerReference w:type="default" r:id="rId8"/>
      <w:pgSz w:w="16838" w:h="11906" w:orient="landscape"/>
      <w:pgMar w:top="1888" w:right="851" w:bottom="144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3B61" w14:textId="787893E0" w:rsidR="003A749D" w:rsidRDefault="003A749D">
    <w:pPr>
      <w:pStyle w:val="Footer"/>
    </w:pPr>
    <w:r w:rsidRPr="003A749D">
      <w:rPr>
        <w:rFonts w:ascii="Noto Serif Armenian Light" w:hAnsi="Noto Serif Armenian Light"/>
        <w:color w:val="FFFAEC" w:themeColor="accent4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36C2C339" w:rsidR="000A4560" w:rsidRDefault="00D351F7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222A40F5">
              <wp:simplePos x="0" y="0"/>
              <wp:positionH relativeFrom="page">
                <wp:posOffset>-38100</wp:posOffset>
              </wp:positionH>
              <wp:positionV relativeFrom="paragraph">
                <wp:posOffset>-445770</wp:posOffset>
              </wp:positionV>
              <wp:extent cx="11088370" cy="7705724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370" cy="7705724"/>
                        <a:chOff x="655" y="-591981"/>
                        <a:chExt cx="7724040" cy="11515081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556663"/>
                          <a:ext cx="7724040" cy="13664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D351F7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  <w:vAlign w:val="bottom"/>
                                </w:tcPr>
                                <w:p w14:paraId="6C7632C8" w14:textId="079CC282" w:rsidR="002239F1" w:rsidRPr="00BE0CAA" w:rsidRDefault="00C0568E" w:rsidP="00D351F7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Preventative Maintenance Schedule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040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  <w:vAlign w:val="bottom"/>
                                </w:tcPr>
                                <w:p w14:paraId="4867C497" w14:textId="34A5C04D" w:rsidR="002239F1" w:rsidRPr="00BE0CAA" w:rsidRDefault="002239F1" w:rsidP="00D351F7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FF6594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  <w:vAlign w:val="bottom"/>
                                </w:tcPr>
                                <w:p w14:paraId="0737CC82" w14:textId="2187F96D" w:rsidR="002239F1" w:rsidRPr="00BE0CAA" w:rsidRDefault="003A749D" w:rsidP="00D351F7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3A749D">
                                    <w:rPr>
                                      <w:rFonts w:ascii="Noto Serif Armenian Light" w:hAnsi="Noto Serif Armenian Light"/>
                                      <w:b/>
                                      <w:bCs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3A749D">
                                    <w:rPr>
                                      <w:rFonts w:ascii="Noto Serif Armenian Light" w:hAnsi="Noto Serif Armenian Light"/>
                                      <w:b/>
                                      <w:bCs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\* Arabic  \* MERGEFORMAT </w:instrText>
                                  </w:r>
                                  <w:r w:rsidRPr="003A749D">
                                    <w:rPr>
                                      <w:rFonts w:ascii="Noto Serif Armenian Light" w:hAnsi="Noto Serif Armenian Light"/>
                                      <w:b/>
                                      <w:bCs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3A749D">
                                    <w:rPr>
                                      <w:rFonts w:ascii="Noto Serif Armenian Light" w:hAnsi="Noto Serif Armenian Light"/>
                                      <w:b/>
                                      <w:bCs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3A749D">
                                    <w:rPr>
                                      <w:rFonts w:ascii="Noto Serif Armenian Light" w:hAnsi="Noto Serif Armenian Light"/>
                                      <w:b/>
                                      <w:bCs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3A749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3A749D">
                                    <w:rPr>
                                      <w:rFonts w:ascii="Noto Serif Armenian Light" w:hAnsi="Noto Serif Armenian Light"/>
                                      <w:b/>
                                      <w:bCs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3A749D">
                                    <w:rPr>
                                      <w:rFonts w:ascii="Noto Serif Armenian Light" w:hAnsi="Noto Serif Armenian Light"/>
                                      <w:b/>
                                      <w:bCs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NUMPAGES  \* Arabic  \* MERGEFORMAT </w:instrText>
                                  </w:r>
                                  <w:r w:rsidRPr="003A749D">
                                    <w:rPr>
                                      <w:rFonts w:ascii="Noto Serif Armenian Light" w:hAnsi="Noto Serif Armenian Light"/>
                                      <w:b/>
                                      <w:bCs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3A749D">
                                    <w:rPr>
                                      <w:rFonts w:ascii="Noto Serif Armenian Light" w:hAnsi="Noto Serif Armenian Light"/>
                                      <w:b/>
                                      <w:bCs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3A749D">
                                    <w:rPr>
                                      <w:rFonts w:ascii="Noto Serif Armenian Light" w:hAnsi="Noto Serif Armenian Light"/>
                                      <w:b/>
                                      <w:bCs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D351F7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D351F7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4041B4D8" w:rsidR="002239F1" w:rsidRDefault="00C0568E" w:rsidP="00D351F7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July 2022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Pr="00D351F7" w:rsidRDefault="00BE0CAA" w:rsidP="00D351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3pt;margin-top:-35.1pt;width:873.1pt;height:606.75pt;z-index:-251655168;mso-position-horizontal-relative:page;mso-width-relative:margin;mso-height-relative:margin" coordorigin="6,-5919" coordsize="77240,11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">
              <v:rect id="Rectangle 1201934101" o:spid="_x0000_s1027" style="position:absolute;left:6;top:95566;width:77240;height:13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D351F7">
                        <w:trPr>
                          <w:trHeight w:val="340"/>
                        </w:trPr>
                        <w:tc>
                          <w:tcPr>
                            <w:tcW w:w="1706" w:type="pct"/>
                            <w:vAlign w:val="bottom"/>
                          </w:tcPr>
                          <w:p w14:paraId="6C7632C8" w14:textId="079CC282" w:rsidR="002239F1" w:rsidRPr="00BE0CAA" w:rsidRDefault="00C0568E" w:rsidP="00D351F7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Preventative Maintenance Schedule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040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F)</w:t>
                            </w:r>
                          </w:p>
                        </w:tc>
                        <w:tc>
                          <w:tcPr>
                            <w:tcW w:w="1706" w:type="pct"/>
                            <w:vAlign w:val="bottom"/>
                          </w:tcPr>
                          <w:p w14:paraId="4867C497" w14:textId="34A5C04D" w:rsidR="002239F1" w:rsidRPr="00BE0CAA" w:rsidRDefault="002239F1" w:rsidP="00D351F7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FF6594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8" w:type="pct"/>
                            <w:vAlign w:val="bottom"/>
                          </w:tcPr>
                          <w:p w14:paraId="0737CC82" w14:textId="2187F96D" w:rsidR="002239F1" w:rsidRPr="00BE0CAA" w:rsidRDefault="003A749D" w:rsidP="00D351F7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3A749D">
                              <w:rPr>
                                <w:rFonts w:ascii="Noto Serif Armenian Light" w:hAnsi="Noto Serif Armenian Light"/>
                                <w:b/>
                                <w:bCs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A749D">
                              <w:rPr>
                                <w:rFonts w:ascii="Noto Serif Armenian Light" w:hAnsi="Noto Serif Armenian Light"/>
                                <w:b/>
                                <w:bCs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\* Arabic  \* MERGEFORMAT </w:instrText>
                            </w:r>
                            <w:r w:rsidRPr="003A749D">
                              <w:rPr>
                                <w:rFonts w:ascii="Noto Serif Armenian Light" w:hAnsi="Noto Serif Armenian Light"/>
                                <w:b/>
                                <w:bCs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3A749D">
                              <w:rPr>
                                <w:rFonts w:ascii="Noto Serif Armenian Light" w:hAnsi="Noto Serif Armenian Light"/>
                                <w:b/>
                                <w:bCs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3A749D">
                              <w:rPr>
                                <w:rFonts w:ascii="Noto Serif Armenian Light" w:hAnsi="Noto Serif Armenian Light"/>
                                <w:b/>
                                <w:bCs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3A749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3A749D">
                              <w:rPr>
                                <w:rFonts w:ascii="Noto Serif Armenian Light" w:hAnsi="Noto Serif Armenian Light"/>
                                <w:b/>
                                <w:bCs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A749D">
                              <w:rPr>
                                <w:rFonts w:ascii="Noto Serif Armenian Light" w:hAnsi="Noto Serif Armenian Light"/>
                                <w:b/>
                                <w:bCs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NUMPAGES  \* Arabic  \* MERGEFORMAT </w:instrText>
                            </w:r>
                            <w:r w:rsidRPr="003A749D">
                              <w:rPr>
                                <w:rFonts w:ascii="Noto Serif Armenian Light" w:hAnsi="Noto Serif Armenian Light"/>
                                <w:b/>
                                <w:bCs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3A749D">
                              <w:rPr>
                                <w:rFonts w:ascii="Noto Serif Armenian Light" w:hAnsi="Noto Serif Armenian Light"/>
                                <w:b/>
                                <w:bCs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  <w:r w:rsidRPr="003A749D">
                              <w:rPr>
                                <w:rFonts w:ascii="Noto Serif Armenian Light" w:hAnsi="Noto Serif Armenian Light"/>
                                <w:b/>
                                <w:bCs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D351F7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D351F7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4041B4D8" w:rsidR="002239F1" w:rsidRDefault="00C0568E" w:rsidP="00D351F7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July 2022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Pr="00D351F7" w:rsidRDefault="00BE0CAA" w:rsidP="00D351F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 w:rsidR="00750FEF">
      <w:rPr>
        <w:noProof/>
      </w:rPr>
      <w:drawing>
        <wp:anchor distT="0" distB="0" distL="114300" distR="114300" simplePos="0" relativeHeight="251662336" behindDoc="0" locked="0" layoutInCell="1" allowOverlap="1" wp14:anchorId="73FBB326" wp14:editId="68C836C0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756671730" name="Picture 756671730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0F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6D7"/>
    <w:multiLevelType w:val="multilevel"/>
    <w:tmpl w:val="CA1E6B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1" w15:restartNumberingAfterBreak="0">
    <w:nsid w:val="0672037C"/>
    <w:multiLevelType w:val="hybridMultilevel"/>
    <w:tmpl w:val="C7A81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B3F"/>
    <w:multiLevelType w:val="hybridMultilevel"/>
    <w:tmpl w:val="01A8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E02"/>
    <w:multiLevelType w:val="hybridMultilevel"/>
    <w:tmpl w:val="C0A611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0D63"/>
    <w:multiLevelType w:val="hybridMultilevel"/>
    <w:tmpl w:val="9676A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40C3"/>
    <w:multiLevelType w:val="hybridMultilevel"/>
    <w:tmpl w:val="7B027D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C0DB0"/>
    <w:multiLevelType w:val="hybridMultilevel"/>
    <w:tmpl w:val="7B0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47864"/>
    <w:multiLevelType w:val="hybridMultilevel"/>
    <w:tmpl w:val="674C3016"/>
    <w:lvl w:ilvl="0" w:tplc="31620C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E2479A"/>
    <w:multiLevelType w:val="hybridMultilevel"/>
    <w:tmpl w:val="55D2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A0940"/>
    <w:multiLevelType w:val="hybridMultilevel"/>
    <w:tmpl w:val="385C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D2C25"/>
    <w:multiLevelType w:val="hybridMultilevel"/>
    <w:tmpl w:val="8FF8B5B8"/>
    <w:lvl w:ilvl="0" w:tplc="0C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6DA2DAC"/>
    <w:multiLevelType w:val="hybridMultilevel"/>
    <w:tmpl w:val="287E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44809"/>
    <w:multiLevelType w:val="hybridMultilevel"/>
    <w:tmpl w:val="8D8478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C4644"/>
    <w:multiLevelType w:val="hybridMultilevel"/>
    <w:tmpl w:val="DDDA9E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F1570"/>
    <w:multiLevelType w:val="hybridMultilevel"/>
    <w:tmpl w:val="3F9A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B5CE5"/>
    <w:multiLevelType w:val="hybridMultilevel"/>
    <w:tmpl w:val="F9E6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39C1"/>
    <w:multiLevelType w:val="hybridMultilevel"/>
    <w:tmpl w:val="DF101F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1338"/>
    <w:multiLevelType w:val="hybridMultilevel"/>
    <w:tmpl w:val="E27427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D7305"/>
    <w:multiLevelType w:val="hybridMultilevel"/>
    <w:tmpl w:val="855ECEEC"/>
    <w:lvl w:ilvl="0" w:tplc="A998C6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E330A8"/>
    <w:multiLevelType w:val="hybridMultilevel"/>
    <w:tmpl w:val="C39CE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B4DDB"/>
    <w:multiLevelType w:val="hybridMultilevel"/>
    <w:tmpl w:val="2EB4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52704"/>
    <w:multiLevelType w:val="hybridMultilevel"/>
    <w:tmpl w:val="E4E25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B64AE"/>
    <w:multiLevelType w:val="hybridMultilevel"/>
    <w:tmpl w:val="4EBE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A2220"/>
    <w:multiLevelType w:val="hybridMultilevel"/>
    <w:tmpl w:val="AC8E5056"/>
    <w:lvl w:ilvl="0" w:tplc="31620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F2ACD"/>
    <w:multiLevelType w:val="hybridMultilevel"/>
    <w:tmpl w:val="55FA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26CF9"/>
    <w:multiLevelType w:val="hybridMultilevel"/>
    <w:tmpl w:val="CCF43B88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6" w15:restartNumberingAfterBreak="0">
    <w:nsid w:val="51B6788E"/>
    <w:multiLevelType w:val="hybridMultilevel"/>
    <w:tmpl w:val="6840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222A6"/>
    <w:multiLevelType w:val="hybridMultilevel"/>
    <w:tmpl w:val="DBC21C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D2A94"/>
    <w:multiLevelType w:val="hybridMultilevel"/>
    <w:tmpl w:val="6AA813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21009"/>
    <w:multiLevelType w:val="hybridMultilevel"/>
    <w:tmpl w:val="DEE6C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4B24D9"/>
    <w:multiLevelType w:val="hybridMultilevel"/>
    <w:tmpl w:val="A574D4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908A0"/>
    <w:multiLevelType w:val="hybridMultilevel"/>
    <w:tmpl w:val="052E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9133B"/>
    <w:multiLevelType w:val="hybridMultilevel"/>
    <w:tmpl w:val="FAC4D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46C5A"/>
    <w:multiLevelType w:val="hybridMultilevel"/>
    <w:tmpl w:val="855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90335"/>
    <w:multiLevelType w:val="hybridMultilevel"/>
    <w:tmpl w:val="5AD0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C55C4"/>
    <w:multiLevelType w:val="hybridMultilevel"/>
    <w:tmpl w:val="27AE8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0341A"/>
    <w:multiLevelType w:val="hybridMultilevel"/>
    <w:tmpl w:val="183C2C0C"/>
    <w:lvl w:ilvl="0" w:tplc="34865F0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34C45"/>
    <w:multiLevelType w:val="hybridMultilevel"/>
    <w:tmpl w:val="64DA5D2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8" w15:restartNumberingAfterBreak="0">
    <w:nsid w:val="743F5DE4"/>
    <w:multiLevelType w:val="hybridMultilevel"/>
    <w:tmpl w:val="68BE99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8180B"/>
    <w:multiLevelType w:val="hybridMultilevel"/>
    <w:tmpl w:val="5412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201D2"/>
    <w:multiLevelType w:val="hybridMultilevel"/>
    <w:tmpl w:val="FC1C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67C96"/>
    <w:multiLevelType w:val="hybridMultilevel"/>
    <w:tmpl w:val="A4C0E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A0025"/>
    <w:multiLevelType w:val="hybridMultilevel"/>
    <w:tmpl w:val="942CC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863A4"/>
    <w:multiLevelType w:val="hybridMultilevel"/>
    <w:tmpl w:val="4682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E3B00"/>
    <w:multiLevelType w:val="hybridMultilevel"/>
    <w:tmpl w:val="5230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C4030"/>
    <w:multiLevelType w:val="hybridMultilevel"/>
    <w:tmpl w:val="642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666BB"/>
    <w:multiLevelType w:val="hybridMultilevel"/>
    <w:tmpl w:val="DAAECD08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1253245658">
    <w:abstractNumId w:val="26"/>
  </w:num>
  <w:num w:numId="2" w16cid:durableId="1214459708">
    <w:abstractNumId w:val="31"/>
  </w:num>
  <w:num w:numId="3" w16cid:durableId="511064552">
    <w:abstractNumId w:val="20"/>
  </w:num>
  <w:num w:numId="4" w16cid:durableId="2064861458">
    <w:abstractNumId w:val="11"/>
  </w:num>
  <w:num w:numId="5" w16cid:durableId="508909655">
    <w:abstractNumId w:val="18"/>
  </w:num>
  <w:num w:numId="6" w16cid:durableId="426655514">
    <w:abstractNumId w:val="39"/>
  </w:num>
  <w:num w:numId="7" w16cid:durableId="1292589684">
    <w:abstractNumId w:val="7"/>
  </w:num>
  <w:num w:numId="8" w16cid:durableId="1628776952">
    <w:abstractNumId w:val="29"/>
  </w:num>
  <w:num w:numId="9" w16cid:durableId="369301065">
    <w:abstractNumId w:val="9"/>
  </w:num>
  <w:num w:numId="10" w16cid:durableId="1241868564">
    <w:abstractNumId w:val="12"/>
  </w:num>
  <w:num w:numId="11" w16cid:durableId="1876773857">
    <w:abstractNumId w:val="16"/>
  </w:num>
  <w:num w:numId="12" w16cid:durableId="1725255536">
    <w:abstractNumId w:val="28"/>
  </w:num>
  <w:num w:numId="13" w16cid:durableId="1796021379">
    <w:abstractNumId w:val="17"/>
  </w:num>
  <w:num w:numId="14" w16cid:durableId="1946960108">
    <w:abstractNumId w:val="27"/>
  </w:num>
  <w:num w:numId="15" w16cid:durableId="393507171">
    <w:abstractNumId w:val="38"/>
  </w:num>
  <w:num w:numId="16" w16cid:durableId="1517230485">
    <w:abstractNumId w:val="13"/>
  </w:num>
  <w:num w:numId="17" w16cid:durableId="2069455745">
    <w:abstractNumId w:val="14"/>
  </w:num>
  <w:num w:numId="18" w16cid:durableId="1512642889">
    <w:abstractNumId w:val="44"/>
  </w:num>
  <w:num w:numId="19" w16cid:durableId="783425875">
    <w:abstractNumId w:val="4"/>
  </w:num>
  <w:num w:numId="20" w16cid:durableId="1241452790">
    <w:abstractNumId w:val="32"/>
  </w:num>
  <w:num w:numId="21" w16cid:durableId="54669033">
    <w:abstractNumId w:val="42"/>
  </w:num>
  <w:num w:numId="22" w16cid:durableId="446387607">
    <w:abstractNumId w:val="21"/>
  </w:num>
  <w:num w:numId="23" w16cid:durableId="1693413690">
    <w:abstractNumId w:val="37"/>
  </w:num>
  <w:num w:numId="24" w16cid:durableId="2034577176">
    <w:abstractNumId w:val="36"/>
  </w:num>
  <w:num w:numId="25" w16cid:durableId="166752144">
    <w:abstractNumId w:val="40"/>
  </w:num>
  <w:num w:numId="26" w16cid:durableId="1114979376">
    <w:abstractNumId w:val="25"/>
  </w:num>
  <w:num w:numId="27" w16cid:durableId="1395544058">
    <w:abstractNumId w:val="23"/>
  </w:num>
  <w:num w:numId="28" w16cid:durableId="133572878">
    <w:abstractNumId w:val="3"/>
  </w:num>
  <w:num w:numId="29" w16cid:durableId="1015884185">
    <w:abstractNumId w:val="41"/>
  </w:num>
  <w:num w:numId="30" w16cid:durableId="1917588126">
    <w:abstractNumId w:val="19"/>
  </w:num>
  <w:num w:numId="31" w16cid:durableId="1688436376">
    <w:abstractNumId w:val="24"/>
  </w:num>
  <w:num w:numId="32" w16cid:durableId="804782264">
    <w:abstractNumId w:val="33"/>
  </w:num>
  <w:num w:numId="33" w16cid:durableId="1165705528">
    <w:abstractNumId w:val="45"/>
  </w:num>
  <w:num w:numId="34" w16cid:durableId="1996642662">
    <w:abstractNumId w:val="2"/>
  </w:num>
  <w:num w:numId="35" w16cid:durableId="1868980492">
    <w:abstractNumId w:val="22"/>
  </w:num>
  <w:num w:numId="36" w16cid:durableId="1170948598">
    <w:abstractNumId w:val="34"/>
  </w:num>
  <w:num w:numId="37" w16cid:durableId="1424716190">
    <w:abstractNumId w:val="8"/>
  </w:num>
  <w:num w:numId="38" w16cid:durableId="526985326">
    <w:abstractNumId w:val="6"/>
  </w:num>
  <w:num w:numId="39" w16cid:durableId="1183400399">
    <w:abstractNumId w:val="43"/>
  </w:num>
  <w:num w:numId="40" w16cid:durableId="1320230723">
    <w:abstractNumId w:val="0"/>
  </w:num>
  <w:num w:numId="41" w16cid:durableId="1015808170">
    <w:abstractNumId w:val="30"/>
  </w:num>
  <w:num w:numId="42" w16cid:durableId="2022732635">
    <w:abstractNumId w:val="10"/>
  </w:num>
  <w:num w:numId="43" w16cid:durableId="1361010992">
    <w:abstractNumId w:val="5"/>
  </w:num>
  <w:num w:numId="44" w16cid:durableId="1572081279">
    <w:abstractNumId w:val="46"/>
  </w:num>
  <w:num w:numId="45" w16cid:durableId="1894271896">
    <w:abstractNumId w:val="35"/>
  </w:num>
  <w:num w:numId="46" w16cid:durableId="1747606735">
    <w:abstractNumId w:val="1"/>
  </w:num>
  <w:num w:numId="47" w16cid:durableId="16631245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2840CC"/>
    <w:rsid w:val="00345F17"/>
    <w:rsid w:val="0035226C"/>
    <w:rsid w:val="003A749D"/>
    <w:rsid w:val="00515606"/>
    <w:rsid w:val="00523C2F"/>
    <w:rsid w:val="006C0D4B"/>
    <w:rsid w:val="00750FEF"/>
    <w:rsid w:val="007C2910"/>
    <w:rsid w:val="00854115"/>
    <w:rsid w:val="00A90A1F"/>
    <w:rsid w:val="00BE0CAA"/>
    <w:rsid w:val="00C0568E"/>
    <w:rsid w:val="00D351F7"/>
    <w:rsid w:val="00F141B7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56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C056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en-US"/>
      <w14:ligatures w14:val="none"/>
    </w:rPr>
  </w:style>
  <w:style w:type="paragraph" w:styleId="Heading3">
    <w:name w:val="heading 3"/>
    <w:basedOn w:val="Normal"/>
    <w:link w:val="Heading3Char"/>
    <w:qFormat/>
    <w:rsid w:val="00C0568E"/>
    <w:pPr>
      <w:spacing w:after="0" w:line="240" w:lineRule="auto"/>
      <w:outlineLvl w:val="2"/>
    </w:pPr>
    <w:rPr>
      <w:rFonts w:ascii="Arial Black" w:eastAsia="Times New Roman" w:hAnsi="Arial Black" w:cs="Times New Roman"/>
      <w:color w:val="000000"/>
      <w:kern w:val="0"/>
      <w:sz w:val="32"/>
      <w:szCs w:val="20"/>
      <w:lang w:val="en-US"/>
      <w14:ligatures w14:val="none"/>
    </w:rPr>
  </w:style>
  <w:style w:type="paragraph" w:styleId="Heading4">
    <w:name w:val="heading 4"/>
    <w:basedOn w:val="Normal"/>
    <w:link w:val="Heading4Char"/>
    <w:qFormat/>
    <w:rsid w:val="00C0568E"/>
    <w:pPr>
      <w:spacing w:after="0" w:line="240" w:lineRule="auto"/>
      <w:outlineLvl w:val="3"/>
    </w:pPr>
    <w:rPr>
      <w:rFonts w:ascii="Arial Black" w:eastAsia="Times New Roman" w:hAnsi="Arial Black" w:cs="Times New Roman"/>
      <w:color w:val="000000"/>
      <w:kern w:val="0"/>
      <w:sz w:val="28"/>
      <w:szCs w:val="20"/>
      <w:lang w:val="en-US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C0568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" w:eastAsia="Times New Roman" w:hAnsi="Arial" w:cs="Arial"/>
      <w:b/>
      <w:bCs/>
      <w:i/>
      <w:iCs/>
      <w:kern w:val="0"/>
      <w:sz w:val="26"/>
      <w:szCs w:val="26"/>
      <w:lang w:val="en-US"/>
      <w14:ligatures w14:val="none"/>
    </w:rPr>
  </w:style>
  <w:style w:type="paragraph" w:styleId="Heading6">
    <w:name w:val="heading 6"/>
    <w:basedOn w:val="Normal"/>
    <w:link w:val="Heading6Char"/>
    <w:qFormat/>
    <w:rsid w:val="00C0568E"/>
    <w:pPr>
      <w:spacing w:after="0" w:line="240" w:lineRule="auto"/>
      <w:jc w:val="center"/>
      <w:outlineLvl w:val="5"/>
    </w:pPr>
    <w:rPr>
      <w:rFonts w:ascii="Arial" w:eastAsia="Times New Roman" w:hAnsi="Arial" w:cs="Times New Roman"/>
      <w:b/>
      <w:kern w:val="0"/>
      <w:sz w:val="40"/>
      <w:szCs w:val="20"/>
      <w:lang w:val="en-US"/>
      <w14:ligatures w14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C0568E"/>
    <w:pPr>
      <w:spacing w:before="240" w:after="60" w:line="240" w:lineRule="auto"/>
      <w:outlineLvl w:val="6"/>
    </w:pPr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paragraph" w:styleId="Heading8">
    <w:name w:val="heading 8"/>
    <w:basedOn w:val="Normal"/>
    <w:next w:val="NormalIndent"/>
    <w:link w:val="Heading8Char"/>
    <w:qFormat/>
    <w:rsid w:val="00C0568E"/>
    <w:pPr>
      <w:spacing w:after="0" w:line="240" w:lineRule="auto"/>
      <w:outlineLvl w:val="7"/>
    </w:pPr>
    <w:rPr>
      <w:rFonts w:ascii="Arial Narrow" w:eastAsia="Times New Roman" w:hAnsi="Arial Narrow" w:cs="Times New Roman"/>
      <w:b/>
      <w:color w:val="000000"/>
      <w:kern w:val="0"/>
      <w:sz w:val="20"/>
      <w:szCs w:val="20"/>
      <w:lang w:val="en-US"/>
      <w14:ligatures w14:val="none"/>
    </w:rPr>
  </w:style>
  <w:style w:type="paragraph" w:styleId="Heading9">
    <w:name w:val="heading 9"/>
    <w:basedOn w:val="Normal"/>
    <w:next w:val="NormalIndent"/>
    <w:link w:val="Heading9Char"/>
    <w:qFormat/>
    <w:rsid w:val="00C0568E"/>
    <w:pPr>
      <w:spacing w:after="0" w:line="240" w:lineRule="auto"/>
      <w:outlineLvl w:val="8"/>
    </w:pPr>
    <w:rPr>
      <w:rFonts w:ascii="Arial" w:eastAsia="Times New Roman" w:hAnsi="Arial" w:cs="Times New Roman"/>
      <w:b/>
      <w:color w:val="000000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toc,9"/>
    <w:basedOn w:val="Normal"/>
    <w:link w:val="HeaderChar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toc Char,9 Char"/>
    <w:basedOn w:val="DefaultParagraphFont"/>
    <w:link w:val="Header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0568E"/>
    <w:rPr>
      <w:rFonts w:ascii="Cambria" w:eastAsia="Times New Roman" w:hAnsi="Cambria" w:cs="Times New Roman"/>
      <w:b/>
      <w:bCs/>
      <w:kern w:val="32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C0568E"/>
    <w:rPr>
      <w:rFonts w:ascii="Cambria" w:eastAsia="Times New Roman" w:hAnsi="Cambria" w:cs="Times New Roman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rsid w:val="00C0568E"/>
    <w:rPr>
      <w:rFonts w:ascii="Arial Black" w:eastAsia="Times New Roman" w:hAnsi="Arial Black" w:cs="Times New Roman"/>
      <w:color w:val="000000"/>
      <w:kern w:val="0"/>
      <w:sz w:val="32"/>
      <w:szCs w:val="2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C0568E"/>
    <w:rPr>
      <w:rFonts w:ascii="Arial Black" w:eastAsia="Times New Roman" w:hAnsi="Arial Black" w:cs="Times New Roman"/>
      <w:color w:val="000000"/>
      <w:kern w:val="0"/>
      <w:sz w:val="28"/>
      <w:szCs w:val="2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rsid w:val="00C0568E"/>
    <w:rPr>
      <w:rFonts w:ascii="Arial" w:eastAsia="Times New Roman" w:hAnsi="Arial" w:cs="Arial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C0568E"/>
    <w:rPr>
      <w:rFonts w:ascii="Arial" w:eastAsia="Times New Roman" w:hAnsi="Arial" w:cs="Times New Roman"/>
      <w:b/>
      <w:kern w:val="0"/>
      <w:sz w:val="40"/>
      <w:szCs w:val="2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rsid w:val="00C0568E"/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rsid w:val="00C0568E"/>
    <w:rPr>
      <w:rFonts w:ascii="Arial Narrow" w:eastAsia="Times New Roman" w:hAnsi="Arial Narrow" w:cs="Times New Roman"/>
      <w:b/>
      <w:color w:val="000000"/>
      <w:kern w:val="0"/>
      <w:sz w:val="20"/>
      <w:szCs w:val="20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rsid w:val="00C0568E"/>
    <w:rPr>
      <w:rFonts w:ascii="Arial" w:eastAsia="Times New Roman" w:hAnsi="Arial" w:cs="Times New Roman"/>
      <w:b/>
      <w:color w:val="000000"/>
      <w:kern w:val="0"/>
      <w:sz w:val="20"/>
      <w:szCs w:val="20"/>
      <w:lang w:val="en-US"/>
      <w14:ligatures w14:val="none"/>
    </w:rPr>
  </w:style>
  <w:style w:type="character" w:styleId="PageNumber">
    <w:name w:val="page number"/>
    <w:basedOn w:val="DefaultParagraphFont"/>
    <w:rsid w:val="00C0568E"/>
  </w:style>
  <w:style w:type="paragraph" w:styleId="BodyText">
    <w:name w:val="Body Text"/>
    <w:basedOn w:val="Normal"/>
    <w:link w:val="BodyTextChar"/>
    <w:rsid w:val="00C0568E"/>
    <w:pPr>
      <w:spacing w:after="240" w:line="240" w:lineRule="auto"/>
      <w:jc w:val="center"/>
    </w:pPr>
    <w:rPr>
      <w:rFonts w:ascii="Arial" w:eastAsia="Times New Roman" w:hAnsi="Arial" w:cs="Times New Roman"/>
      <w:b/>
      <w:kern w:val="0"/>
      <w:sz w:val="52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C0568E"/>
    <w:rPr>
      <w:rFonts w:ascii="Arial" w:eastAsia="Times New Roman" w:hAnsi="Arial" w:cs="Times New Roman"/>
      <w:b/>
      <w:kern w:val="0"/>
      <w:sz w:val="52"/>
      <w:szCs w:val="20"/>
      <w14:ligatures w14:val="none"/>
    </w:rPr>
  </w:style>
  <w:style w:type="paragraph" w:customStyle="1" w:styleId="Default">
    <w:name w:val="Default"/>
    <w:rsid w:val="00C056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semiHidden/>
    <w:rsid w:val="00C0568E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  <w:style w:type="character" w:customStyle="1" w:styleId="BalloonTextChar">
    <w:name w:val="Balloon Text Char"/>
    <w:basedOn w:val="DefaultParagraphFont"/>
    <w:link w:val="BalloonText"/>
    <w:semiHidden/>
    <w:rsid w:val="00C0568E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  <w:style w:type="character" w:styleId="CommentReference">
    <w:name w:val="annotation reference"/>
    <w:basedOn w:val="DefaultParagraphFont"/>
    <w:rsid w:val="00C056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68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C0568E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C0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568E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styleId="NormalIndent">
    <w:name w:val="Normal Indent"/>
    <w:basedOn w:val="Normal"/>
    <w:rsid w:val="00C0568E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odyText2">
    <w:name w:val="Body Text 2"/>
    <w:basedOn w:val="Normal"/>
    <w:link w:val="BodyText2Char"/>
    <w:rsid w:val="00C0568E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C0568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C0568E"/>
    <w:pPr>
      <w:tabs>
        <w:tab w:val="left" w:pos="851"/>
      </w:tabs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C0568E"/>
    <w:rPr>
      <w:color w:val="808080"/>
    </w:rPr>
  </w:style>
  <w:style w:type="character" w:customStyle="1" w:styleId="Style1">
    <w:name w:val="Style1"/>
    <w:basedOn w:val="DefaultParagraphFont"/>
    <w:uiPriority w:val="1"/>
    <w:rsid w:val="00C0568E"/>
    <w:rPr>
      <w:rFonts w:ascii="Arial Narrow" w:hAnsi="Arial Narrow"/>
      <w:b/>
      <w:sz w:val="24"/>
    </w:rPr>
  </w:style>
  <w:style w:type="character" w:customStyle="1" w:styleId="Style2">
    <w:name w:val="Style2"/>
    <w:basedOn w:val="DefaultParagraphFont"/>
    <w:uiPriority w:val="1"/>
    <w:rsid w:val="00C0568E"/>
    <w:rPr>
      <w:rFonts w:ascii="Arial Narrow" w:hAnsi="Arial Narrow"/>
      <w:b/>
      <w:sz w:val="22"/>
    </w:rPr>
  </w:style>
  <w:style w:type="table" w:customStyle="1" w:styleId="TableGrid1">
    <w:name w:val="Table Grid1"/>
    <w:basedOn w:val="TableNormal"/>
    <w:next w:val="TableGrid"/>
    <w:rsid w:val="00C0568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A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Debbie Nation</cp:lastModifiedBy>
  <cp:revision>4</cp:revision>
  <dcterms:created xsi:type="dcterms:W3CDTF">2024-02-05T20:50:00Z</dcterms:created>
  <dcterms:modified xsi:type="dcterms:W3CDTF">2024-02-05T21:35:00Z</dcterms:modified>
</cp:coreProperties>
</file>