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5F" w:rsidRPr="00416EF3" w:rsidRDefault="00416EF3" w:rsidP="00416EF3">
      <w:pPr>
        <w:jc w:val="center"/>
        <w:rPr>
          <w:b/>
          <w:sz w:val="28"/>
        </w:rPr>
      </w:pPr>
      <w:r w:rsidRPr="00416EF3">
        <w:rPr>
          <w:b/>
          <w:sz w:val="28"/>
        </w:rPr>
        <w:t>Mechanism of Injury Guide</w:t>
      </w:r>
    </w:p>
    <w:p w:rsidR="00416EF3" w:rsidRDefault="00416EF3"/>
    <w:p w:rsidR="00416EF3" w:rsidRDefault="00416EF3">
      <w:r>
        <w:t>Based on mechanism of injury/disease set out in AS 1885.1</w:t>
      </w:r>
      <w:r w:rsidR="00391E21">
        <w:t>. The mechanism is ‘the action, exposure or event which is the direct cause of the most serious injury or disease’.</w:t>
      </w:r>
    </w:p>
    <w:p w:rsidR="003A55E5" w:rsidRDefault="003A55E5"/>
    <w:p w:rsidR="003A55E5" w:rsidRDefault="003A55E5">
      <w:r>
        <w:t>This list is not specific to any particular sector or area. Examples are generic to provide guidance and are not an exhaustive list.</w:t>
      </w:r>
      <w:r w:rsidR="00BE7BBC">
        <w:t xml:space="preserve"> This document can be modified to suit an individual sector or site.</w:t>
      </w:r>
    </w:p>
    <w:p w:rsidR="00416EF3" w:rsidRDefault="00416EF3"/>
    <w:tbl>
      <w:tblPr>
        <w:tblStyle w:val="PlainTable1"/>
        <w:tblW w:w="9640" w:type="dxa"/>
        <w:tblLook w:val="04A0" w:firstRow="1" w:lastRow="0" w:firstColumn="1" w:lastColumn="0" w:noHBand="0" w:noVBand="1"/>
      </w:tblPr>
      <w:tblGrid>
        <w:gridCol w:w="3545"/>
        <w:gridCol w:w="6095"/>
      </w:tblGrid>
      <w:tr w:rsidR="0091155F" w:rsidTr="005F1E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91155F" w:rsidRPr="0091155F" w:rsidRDefault="0091155F">
            <w:pPr>
              <w:rPr>
                <w:b w:val="0"/>
              </w:rPr>
            </w:pPr>
            <w:r w:rsidRPr="0091155F">
              <w:t>Mechanism</w:t>
            </w:r>
          </w:p>
        </w:tc>
        <w:tc>
          <w:tcPr>
            <w:tcW w:w="6095" w:type="dxa"/>
          </w:tcPr>
          <w:p w:rsidR="0091155F" w:rsidRPr="0091155F" w:rsidRDefault="0091155F" w:rsidP="00416E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1155F">
              <w:t>Meaning</w:t>
            </w:r>
            <w:r w:rsidR="00416EF3">
              <w:t xml:space="preserve"> and </w:t>
            </w:r>
            <w:r w:rsidR="00416EF3" w:rsidRPr="0091155F">
              <w:t>Example</w:t>
            </w:r>
            <w:r w:rsidR="008D7AD8">
              <w:t>s</w:t>
            </w:r>
          </w:p>
        </w:tc>
      </w:tr>
      <w:tr w:rsidR="0091155F" w:rsidTr="005F1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91155F" w:rsidRDefault="0091155F">
            <w:r>
              <w:t>Contact or exposure to biological factors</w:t>
            </w:r>
          </w:p>
        </w:tc>
        <w:tc>
          <w:tcPr>
            <w:tcW w:w="6095" w:type="dxa"/>
          </w:tcPr>
          <w:p w:rsidR="00B33DA1" w:rsidRDefault="003D12DC" w:rsidP="003D12DC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Definition: </w:t>
            </w:r>
            <w:r w:rsidR="00BE7BBC">
              <w:t>E</w:t>
            </w:r>
            <w:r w:rsidR="000D4EA3">
              <w:t>xposure to blood, faeces, disease, etc, resulting in injury or illness.</w:t>
            </w:r>
          </w:p>
          <w:p w:rsidR="00B47367" w:rsidRDefault="003D12DC" w:rsidP="00B47367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Example: </w:t>
            </w:r>
            <w:r w:rsidR="000D4EA3">
              <w:t>Needle</w:t>
            </w:r>
            <w:r w:rsidR="00B47367">
              <w:t>-</w:t>
            </w:r>
            <w:r w:rsidR="000D4EA3">
              <w:t>stick; Shingles;</w:t>
            </w:r>
            <w:r w:rsidR="00B47367">
              <w:t xml:space="preserve"> </w:t>
            </w:r>
          </w:p>
          <w:p w:rsidR="003D12DC" w:rsidRDefault="003D12DC" w:rsidP="00B47367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12DC" w:rsidTr="005F1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3D12DC" w:rsidRDefault="003D12DC" w:rsidP="003D12DC">
            <w:r>
              <w:t>Contact with electricity</w:t>
            </w:r>
          </w:p>
        </w:tc>
        <w:tc>
          <w:tcPr>
            <w:tcW w:w="6095" w:type="dxa"/>
          </w:tcPr>
          <w:p w:rsidR="003D12DC" w:rsidRDefault="003D12DC" w:rsidP="003D12DC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Definition: </w:t>
            </w:r>
            <w:r w:rsidR="000D4EA3">
              <w:t>Contact with live electrical current.</w:t>
            </w:r>
          </w:p>
          <w:p w:rsidR="003D12DC" w:rsidRDefault="003D12DC" w:rsidP="003D12DC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Example: </w:t>
            </w:r>
            <w:r w:rsidR="000D4EA3">
              <w:t xml:space="preserve">Electric shock; Electrical burn; </w:t>
            </w:r>
          </w:p>
          <w:p w:rsidR="003D12DC" w:rsidRDefault="003D12DC" w:rsidP="003D12DC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12DC" w:rsidTr="005F1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3D12DC" w:rsidRDefault="003D12DC" w:rsidP="003D12DC">
            <w:r>
              <w:t>Exposure mental stress</w:t>
            </w:r>
          </w:p>
        </w:tc>
        <w:tc>
          <w:tcPr>
            <w:tcW w:w="6095" w:type="dxa"/>
          </w:tcPr>
          <w:p w:rsidR="003D12DC" w:rsidRDefault="003D12DC" w:rsidP="003D12DC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Definition: </w:t>
            </w:r>
            <w:r w:rsidR="000D4EA3">
              <w:t>Mental or emotional illness caused by workplace.</w:t>
            </w:r>
          </w:p>
          <w:p w:rsidR="003D12DC" w:rsidRDefault="003D12DC" w:rsidP="003D12DC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Example: </w:t>
            </w:r>
            <w:r w:rsidR="000D4EA3">
              <w:t>Threat of violence; Vicarious trauma;</w:t>
            </w:r>
          </w:p>
          <w:p w:rsidR="003D12DC" w:rsidRDefault="003D12DC" w:rsidP="003D12DC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12DC" w:rsidTr="005F1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3D12DC" w:rsidRDefault="003D12DC" w:rsidP="003D12DC">
            <w:r>
              <w:t>Exposure to mechanical vibration</w:t>
            </w:r>
          </w:p>
        </w:tc>
        <w:tc>
          <w:tcPr>
            <w:tcW w:w="6095" w:type="dxa"/>
          </w:tcPr>
          <w:p w:rsidR="003D12DC" w:rsidRDefault="003D12DC" w:rsidP="003D12DC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Definition: </w:t>
            </w:r>
            <w:r w:rsidR="000D4EA3">
              <w:t>Prolonged exposure to vibrating plant or machinery.</w:t>
            </w:r>
          </w:p>
          <w:p w:rsidR="003D12DC" w:rsidRDefault="003D12DC" w:rsidP="003D12DC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Example: </w:t>
            </w:r>
            <w:r w:rsidR="000D4EA3">
              <w:t>Hand tool; Vehicle; White finger syndrome;</w:t>
            </w:r>
          </w:p>
          <w:p w:rsidR="003D12DC" w:rsidRDefault="003D12DC" w:rsidP="003D12DC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12DC" w:rsidTr="005F1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3D12DC" w:rsidRDefault="003D12DC" w:rsidP="003D12DC">
            <w:r>
              <w:t>Exposure to variations in pressure (not sound)</w:t>
            </w:r>
          </w:p>
        </w:tc>
        <w:tc>
          <w:tcPr>
            <w:tcW w:w="6095" w:type="dxa"/>
          </w:tcPr>
          <w:p w:rsidR="003D12DC" w:rsidRDefault="003D12DC" w:rsidP="003D12DC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Definition: </w:t>
            </w:r>
            <w:r w:rsidR="000D4EA3">
              <w:t>Increase or decrease in pressure causing illness or injury.</w:t>
            </w:r>
          </w:p>
          <w:p w:rsidR="003D12DC" w:rsidRDefault="003D12DC" w:rsidP="003D12DC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Example: </w:t>
            </w:r>
            <w:r w:rsidR="000D4EA3">
              <w:t>Altitude sickness; Decompression sickness (the bends)</w:t>
            </w:r>
            <w:r w:rsidR="00D330E9">
              <w:t>;</w:t>
            </w:r>
          </w:p>
          <w:p w:rsidR="003D12DC" w:rsidRDefault="003D12DC" w:rsidP="003D12DC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12DC" w:rsidTr="005F1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3D12DC" w:rsidRDefault="003D12DC" w:rsidP="003D12DC">
            <w:r>
              <w:t>Fall from height</w:t>
            </w:r>
          </w:p>
        </w:tc>
        <w:tc>
          <w:tcPr>
            <w:tcW w:w="6095" w:type="dxa"/>
          </w:tcPr>
          <w:p w:rsidR="003D12DC" w:rsidRDefault="003D12DC" w:rsidP="003D12DC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Definition: </w:t>
            </w:r>
            <w:r w:rsidR="00574631">
              <w:t>Fall from high level</w:t>
            </w:r>
            <w:r w:rsidR="00BE7BBC">
              <w:t>.</w:t>
            </w:r>
          </w:p>
          <w:p w:rsidR="003D12DC" w:rsidRDefault="003D12DC" w:rsidP="003D12DC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Example:</w:t>
            </w:r>
            <w:r w:rsidR="00E74662">
              <w:t xml:space="preserve"> Fall off roof</w:t>
            </w:r>
            <w:r w:rsidR="000D4EA3">
              <w:t>;</w:t>
            </w:r>
            <w:r w:rsidR="00B47367">
              <w:t xml:space="preserve"> fall off a ladder</w:t>
            </w:r>
            <w:r w:rsidR="008C5F6E">
              <w:t>;</w:t>
            </w:r>
          </w:p>
          <w:p w:rsidR="003D12DC" w:rsidRDefault="003D12DC" w:rsidP="003D12DC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12DC" w:rsidTr="005F1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3D12DC" w:rsidRDefault="003D12DC" w:rsidP="003D12DC">
            <w:r>
              <w:t>Fall on same level</w:t>
            </w:r>
          </w:p>
        </w:tc>
        <w:tc>
          <w:tcPr>
            <w:tcW w:w="6095" w:type="dxa"/>
          </w:tcPr>
          <w:p w:rsidR="003D12DC" w:rsidRDefault="003D12DC" w:rsidP="003D12DC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Definition: </w:t>
            </w:r>
            <w:r w:rsidR="000D4EA3">
              <w:t>Injured person lands on same level.</w:t>
            </w:r>
          </w:p>
          <w:p w:rsidR="003D12DC" w:rsidRDefault="003D12DC" w:rsidP="003D12DC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Example: </w:t>
            </w:r>
            <w:r w:rsidR="000D4EA3">
              <w:t>Trip</w:t>
            </w:r>
            <w:r w:rsidR="005E37FE">
              <w:t xml:space="preserve"> on schoolbag</w:t>
            </w:r>
            <w:r w:rsidR="000D4EA3">
              <w:t xml:space="preserve">; </w:t>
            </w:r>
            <w:r w:rsidR="00BE7BBC">
              <w:t xml:space="preserve">Slip on wet floor; </w:t>
            </w:r>
          </w:p>
          <w:p w:rsidR="003D12DC" w:rsidRDefault="003D12DC" w:rsidP="003D12DC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12DC" w:rsidTr="005F1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3D12DC" w:rsidRDefault="003D12DC" w:rsidP="003D12DC">
            <w:r>
              <w:t>Heat and cold contact or exposure</w:t>
            </w:r>
          </w:p>
        </w:tc>
        <w:tc>
          <w:tcPr>
            <w:tcW w:w="6095" w:type="dxa"/>
          </w:tcPr>
          <w:p w:rsidR="003D12DC" w:rsidRDefault="003D12DC" w:rsidP="003D12DC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Definition: </w:t>
            </w:r>
            <w:r w:rsidR="000D4EA3">
              <w:t>Injury f</w:t>
            </w:r>
            <w:r w:rsidR="00BE7BBC">
              <w:t xml:space="preserve">rom exposure to higher or lower </w:t>
            </w:r>
            <w:r w:rsidR="000D4EA3">
              <w:t>temperature.</w:t>
            </w:r>
          </w:p>
          <w:p w:rsidR="003D12DC" w:rsidRDefault="003D12DC" w:rsidP="003D12DC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Example: </w:t>
            </w:r>
            <w:r w:rsidR="000D4EA3">
              <w:t>Boilin</w:t>
            </w:r>
            <w:r w:rsidR="00BE7BBC">
              <w:t xml:space="preserve">g water; Frostbite; Heat stroke; </w:t>
            </w:r>
          </w:p>
          <w:p w:rsidR="003D12DC" w:rsidRDefault="003D12DC" w:rsidP="003D12DC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12DC" w:rsidTr="005F1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3D12DC" w:rsidRDefault="003D12DC" w:rsidP="003D12DC">
            <w:r>
              <w:t>Hit by moving object</w:t>
            </w:r>
          </w:p>
        </w:tc>
        <w:tc>
          <w:tcPr>
            <w:tcW w:w="6095" w:type="dxa"/>
          </w:tcPr>
          <w:p w:rsidR="003D12DC" w:rsidRDefault="003D12DC" w:rsidP="003D12DC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Definition: </w:t>
            </w:r>
            <w:r w:rsidR="001A61BF">
              <w:t>Injury</w:t>
            </w:r>
            <w:r w:rsidR="00851F8E">
              <w:t xml:space="preserve"> </w:t>
            </w:r>
            <w:r w:rsidR="00BE7BBC">
              <w:t>caused by movement of an object into the person</w:t>
            </w:r>
            <w:r w:rsidR="00851F8E">
              <w:t>.</w:t>
            </w:r>
          </w:p>
          <w:p w:rsidR="003D12DC" w:rsidRDefault="003D12DC" w:rsidP="003D12DC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Example: </w:t>
            </w:r>
            <w:r w:rsidR="00851F8E">
              <w:t>Cut by knife; Hit by car;</w:t>
            </w:r>
            <w:r w:rsidR="00C3495F">
              <w:t xml:space="preserve"> hit by a ball</w:t>
            </w:r>
            <w:r w:rsidR="008C5F6E">
              <w:t>;</w:t>
            </w:r>
          </w:p>
          <w:p w:rsidR="003D12DC" w:rsidRDefault="003D12DC" w:rsidP="003D12DC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12DC" w:rsidTr="005F1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3D12DC" w:rsidRDefault="003D12DC" w:rsidP="003D12DC">
            <w:r>
              <w:t>Hitting object with body</w:t>
            </w:r>
          </w:p>
        </w:tc>
        <w:tc>
          <w:tcPr>
            <w:tcW w:w="6095" w:type="dxa"/>
          </w:tcPr>
          <w:p w:rsidR="003D12DC" w:rsidRDefault="003D12DC" w:rsidP="003D12DC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Definition: </w:t>
            </w:r>
            <w:r w:rsidR="00851F8E">
              <w:t>Person’s body moves into another object.</w:t>
            </w:r>
          </w:p>
          <w:p w:rsidR="003D12DC" w:rsidRDefault="003D12DC" w:rsidP="003D12DC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Example: </w:t>
            </w:r>
            <w:r w:rsidR="00851F8E">
              <w:t xml:space="preserve">Walk into glass door; </w:t>
            </w:r>
          </w:p>
          <w:p w:rsidR="003D12DC" w:rsidRDefault="003D12DC" w:rsidP="003D12DC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12DC" w:rsidTr="005F1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3D12DC" w:rsidRDefault="003D12DC" w:rsidP="003D12DC">
            <w:r>
              <w:t>Long term contact with chemical or substance</w:t>
            </w:r>
          </w:p>
        </w:tc>
        <w:tc>
          <w:tcPr>
            <w:tcW w:w="6095" w:type="dxa"/>
          </w:tcPr>
          <w:p w:rsidR="003D12DC" w:rsidRDefault="003D12DC" w:rsidP="003D12DC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Definition: </w:t>
            </w:r>
            <w:r w:rsidR="00851F8E">
              <w:t>Continual contact with a chemical that results in illness or injury.</w:t>
            </w:r>
          </w:p>
          <w:p w:rsidR="003D12DC" w:rsidRDefault="003D12DC" w:rsidP="003D12DC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Example: </w:t>
            </w:r>
            <w:r w:rsidR="00851F8E">
              <w:t xml:space="preserve">Lead poisoning; </w:t>
            </w:r>
          </w:p>
          <w:p w:rsidR="003D12DC" w:rsidRDefault="003D12DC" w:rsidP="003D12DC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12DC" w:rsidTr="005F1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3D12DC" w:rsidRDefault="003D12DC" w:rsidP="003D12DC">
            <w:r>
              <w:t>Long term exposure to sound</w:t>
            </w:r>
          </w:p>
        </w:tc>
        <w:tc>
          <w:tcPr>
            <w:tcW w:w="6095" w:type="dxa"/>
          </w:tcPr>
          <w:p w:rsidR="003D12DC" w:rsidRDefault="003D12DC" w:rsidP="003D12DC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Definition: </w:t>
            </w:r>
            <w:r w:rsidR="00BE7BBC">
              <w:t>Injury or illness from e</w:t>
            </w:r>
            <w:r w:rsidR="00851F8E">
              <w:t>xpos</w:t>
            </w:r>
            <w:r w:rsidR="00BE7BBC">
              <w:t>ure</w:t>
            </w:r>
            <w:r w:rsidR="00851F8E">
              <w:t xml:space="preserve"> to ongoing sound (high or low frequency)</w:t>
            </w:r>
          </w:p>
          <w:p w:rsidR="003D12DC" w:rsidRDefault="003D12DC" w:rsidP="003D12DC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Example: </w:t>
            </w:r>
            <w:r w:rsidR="00851F8E">
              <w:t xml:space="preserve">Tinnitus from working in server room; </w:t>
            </w:r>
          </w:p>
          <w:p w:rsidR="003D12DC" w:rsidRDefault="003D12DC" w:rsidP="003D12DC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12DC" w:rsidTr="005F1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3D12DC" w:rsidRDefault="003D12DC" w:rsidP="003D12DC">
            <w:r>
              <w:lastRenderedPageBreak/>
              <w:t>Muscular stress</w:t>
            </w:r>
          </w:p>
        </w:tc>
        <w:tc>
          <w:tcPr>
            <w:tcW w:w="6095" w:type="dxa"/>
          </w:tcPr>
          <w:p w:rsidR="003D12DC" w:rsidRDefault="003D12DC" w:rsidP="003D12DC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Definition: </w:t>
            </w:r>
            <w:r w:rsidR="001A61BF">
              <w:t>I</w:t>
            </w:r>
            <w:bookmarkStart w:id="0" w:name="_GoBack"/>
            <w:bookmarkEnd w:id="0"/>
            <w:r w:rsidR="00BE7BBC">
              <w:t>njury</w:t>
            </w:r>
            <w:r w:rsidR="00851F8E">
              <w:t xml:space="preserve"> from lifting, pulling, pushing, </w:t>
            </w:r>
            <w:r w:rsidR="00E74662">
              <w:t>twisting</w:t>
            </w:r>
            <w:r w:rsidR="00851F8E">
              <w:t>.</w:t>
            </w:r>
          </w:p>
          <w:p w:rsidR="003D12DC" w:rsidRDefault="003D12DC" w:rsidP="00BE7BBC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Example: </w:t>
            </w:r>
            <w:r w:rsidR="00851F8E">
              <w:t xml:space="preserve">Pulled muscle; </w:t>
            </w:r>
            <w:r w:rsidR="00574631">
              <w:t>Voice strain;</w:t>
            </w:r>
          </w:p>
          <w:p w:rsidR="00FD421F" w:rsidRDefault="00FD421F" w:rsidP="00BE7BBC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12DC" w:rsidTr="005F1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3D12DC" w:rsidRDefault="003D12DC" w:rsidP="003D12DC">
            <w:r>
              <w:t>Bites or stings</w:t>
            </w:r>
          </w:p>
        </w:tc>
        <w:tc>
          <w:tcPr>
            <w:tcW w:w="6095" w:type="dxa"/>
          </w:tcPr>
          <w:p w:rsidR="003D12DC" w:rsidRDefault="003D12DC" w:rsidP="003D12DC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Definition: </w:t>
            </w:r>
            <w:r w:rsidR="00851F8E">
              <w:t>Bite or sting from animal or plant.</w:t>
            </w:r>
          </w:p>
          <w:p w:rsidR="003D12DC" w:rsidRDefault="003D12DC" w:rsidP="003D12DC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Example: </w:t>
            </w:r>
            <w:r w:rsidR="00851F8E">
              <w:t xml:space="preserve">Bee sting; </w:t>
            </w:r>
            <w:r w:rsidR="00BE7BBC">
              <w:t xml:space="preserve">Dog bite; </w:t>
            </w:r>
          </w:p>
          <w:p w:rsidR="003D12DC" w:rsidRDefault="003D12DC" w:rsidP="003D12DC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12DC" w:rsidTr="005F1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3D12DC" w:rsidRDefault="003D12DC" w:rsidP="003D12DC">
            <w:r>
              <w:t>Radiation exposure</w:t>
            </w:r>
          </w:p>
        </w:tc>
        <w:tc>
          <w:tcPr>
            <w:tcW w:w="6095" w:type="dxa"/>
          </w:tcPr>
          <w:p w:rsidR="003D12DC" w:rsidRDefault="003D12DC" w:rsidP="003D12DC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Definition: </w:t>
            </w:r>
            <w:r w:rsidR="00511823">
              <w:t>Exposed to ‘radioactive’ substance.</w:t>
            </w:r>
          </w:p>
          <w:p w:rsidR="003D12DC" w:rsidRDefault="003D12DC" w:rsidP="003D12DC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Example: </w:t>
            </w:r>
            <w:r w:rsidR="00511823">
              <w:t>Continuous unprotected X</w:t>
            </w:r>
            <w:r w:rsidR="00C3495F">
              <w:t>-</w:t>
            </w:r>
            <w:r w:rsidR="00511823">
              <w:t xml:space="preserve">ray exposure; </w:t>
            </w:r>
            <w:r w:rsidR="00BE7BBC">
              <w:t>Melanoma from sun exposure</w:t>
            </w:r>
            <w:r w:rsidR="00E74662">
              <w:t>;</w:t>
            </w:r>
          </w:p>
          <w:p w:rsidR="003D12DC" w:rsidRDefault="003D12DC" w:rsidP="003D12DC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12DC" w:rsidTr="005F1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3D12DC" w:rsidRDefault="003D12DC" w:rsidP="003D12DC">
            <w:r>
              <w:t>Repetitive movement with low muscle loading</w:t>
            </w:r>
          </w:p>
        </w:tc>
        <w:tc>
          <w:tcPr>
            <w:tcW w:w="6095" w:type="dxa"/>
          </w:tcPr>
          <w:p w:rsidR="003D12DC" w:rsidRDefault="003D12DC" w:rsidP="003D12DC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Definition: </w:t>
            </w:r>
            <w:r w:rsidR="00511823">
              <w:t>Low impact movement resulting in injury.</w:t>
            </w:r>
          </w:p>
          <w:p w:rsidR="003D12DC" w:rsidRDefault="003D12DC" w:rsidP="003D12DC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Example: </w:t>
            </w:r>
            <w:r w:rsidR="00511823">
              <w:t>RSI; Ergonomics;</w:t>
            </w:r>
          </w:p>
          <w:p w:rsidR="003D12DC" w:rsidRDefault="003D12DC" w:rsidP="003D12DC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12DC" w:rsidTr="005F1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3D12DC" w:rsidRDefault="003D12DC" w:rsidP="003D12DC">
            <w:r>
              <w:t>Sharp sudden sounds</w:t>
            </w:r>
          </w:p>
        </w:tc>
        <w:tc>
          <w:tcPr>
            <w:tcW w:w="6095" w:type="dxa"/>
          </w:tcPr>
          <w:p w:rsidR="003D12DC" w:rsidRDefault="003D12DC" w:rsidP="003D12DC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Definition: </w:t>
            </w:r>
            <w:r w:rsidR="00511823">
              <w:t>Loud sound causing injury.</w:t>
            </w:r>
          </w:p>
          <w:p w:rsidR="003D12DC" w:rsidRDefault="003D12DC" w:rsidP="003D12DC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Example: </w:t>
            </w:r>
            <w:r w:rsidR="00511823">
              <w:t xml:space="preserve">Alarm; </w:t>
            </w:r>
          </w:p>
          <w:p w:rsidR="003D12DC" w:rsidRDefault="003D12DC" w:rsidP="003D12DC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12DC" w:rsidTr="005F1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3D12DC" w:rsidRDefault="003D12DC" w:rsidP="003D12DC">
            <w:r>
              <w:t>Single contact with chemical or substance (not bite or stings)</w:t>
            </w:r>
          </w:p>
        </w:tc>
        <w:tc>
          <w:tcPr>
            <w:tcW w:w="6095" w:type="dxa"/>
          </w:tcPr>
          <w:p w:rsidR="003D12DC" w:rsidRDefault="003D12DC" w:rsidP="003D12DC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Definition: </w:t>
            </w:r>
            <w:r w:rsidR="00511823">
              <w:t>Injury caused by immediate contact with substance.</w:t>
            </w:r>
          </w:p>
          <w:p w:rsidR="003D12DC" w:rsidRDefault="003D12DC" w:rsidP="003D12DC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Example: </w:t>
            </w:r>
            <w:r w:rsidR="00511823">
              <w:t xml:space="preserve">Acid splash; </w:t>
            </w:r>
          </w:p>
          <w:p w:rsidR="003D12DC" w:rsidRDefault="003D12DC" w:rsidP="003D12DC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12DC" w:rsidTr="005F1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3D12DC" w:rsidRDefault="003D12DC" w:rsidP="003D12DC">
            <w:r>
              <w:t>Slide or cave in</w:t>
            </w:r>
          </w:p>
        </w:tc>
        <w:tc>
          <w:tcPr>
            <w:tcW w:w="6095" w:type="dxa"/>
          </w:tcPr>
          <w:p w:rsidR="003D12DC" w:rsidRDefault="003D12DC" w:rsidP="003D12DC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Definition: </w:t>
            </w:r>
            <w:r w:rsidR="00511823">
              <w:t>Building, earth or rock that collapses into itself.</w:t>
            </w:r>
          </w:p>
          <w:p w:rsidR="003D12DC" w:rsidRDefault="003D12DC" w:rsidP="003D12DC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Example: </w:t>
            </w:r>
            <w:r w:rsidR="00511823">
              <w:t xml:space="preserve">Trench collapse; </w:t>
            </w:r>
          </w:p>
          <w:p w:rsidR="003D12DC" w:rsidRDefault="003D12DC" w:rsidP="003D12DC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12DC" w:rsidTr="005F1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3D12DC" w:rsidRDefault="003D12DC" w:rsidP="003D12DC">
            <w:r>
              <w:t>Vehicle accident</w:t>
            </w:r>
          </w:p>
        </w:tc>
        <w:tc>
          <w:tcPr>
            <w:tcW w:w="6095" w:type="dxa"/>
          </w:tcPr>
          <w:p w:rsidR="003D12DC" w:rsidRDefault="003D12DC" w:rsidP="003D12DC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Definition: </w:t>
            </w:r>
            <w:r w:rsidR="005E37FE">
              <w:t>Injury as driver or passenger in a vehicle accident.</w:t>
            </w:r>
          </w:p>
          <w:p w:rsidR="003D12DC" w:rsidRDefault="003D12DC" w:rsidP="003D12DC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Example: </w:t>
            </w:r>
            <w:r w:rsidR="005E37FE">
              <w:t>Car crash; Forklift accident;</w:t>
            </w:r>
          </w:p>
          <w:p w:rsidR="003D12DC" w:rsidRDefault="003D12DC" w:rsidP="003D12DC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12DC" w:rsidTr="005F1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3D12DC" w:rsidRDefault="003D12DC" w:rsidP="003D12DC">
            <w:r>
              <w:t>Fall from different level</w:t>
            </w:r>
          </w:p>
        </w:tc>
        <w:tc>
          <w:tcPr>
            <w:tcW w:w="6095" w:type="dxa"/>
          </w:tcPr>
          <w:p w:rsidR="003D12DC" w:rsidRDefault="003D12DC" w:rsidP="003D12DC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Definition: </w:t>
            </w:r>
            <w:r w:rsidR="00574631">
              <w:t>Fall from low level or over small rise.</w:t>
            </w:r>
          </w:p>
          <w:p w:rsidR="00B47367" w:rsidRDefault="003D12DC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Example: </w:t>
            </w:r>
            <w:r w:rsidR="00574631">
              <w:t xml:space="preserve">Fall on stairs; Trip over curb; </w:t>
            </w:r>
            <w:r w:rsidR="00B47367">
              <w:t>falling from chair/stool</w:t>
            </w:r>
          </w:p>
          <w:p w:rsidR="003D12DC" w:rsidRDefault="003D12DC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12DC" w:rsidTr="005F1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3D12DC" w:rsidRDefault="003D12DC" w:rsidP="003D12DC">
            <w:r>
              <w:t>Student</w:t>
            </w:r>
          </w:p>
        </w:tc>
        <w:tc>
          <w:tcPr>
            <w:tcW w:w="6095" w:type="dxa"/>
          </w:tcPr>
          <w:p w:rsidR="003D12DC" w:rsidRDefault="003D12DC" w:rsidP="003D12DC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Definition: </w:t>
            </w:r>
            <w:r w:rsidR="00E74662">
              <w:t>Injury caused by student’s actions or behaviour.</w:t>
            </w:r>
          </w:p>
          <w:p w:rsidR="003D12DC" w:rsidRDefault="003D12DC" w:rsidP="003D12DC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Example: </w:t>
            </w:r>
            <w:r w:rsidR="005E37FE">
              <w:t xml:space="preserve">Student hits teacher; </w:t>
            </w:r>
            <w:r w:rsidR="00B47367">
              <w:t>student bites staff</w:t>
            </w:r>
            <w:r w:rsidR="00BE7BBC">
              <w:t xml:space="preserve">; </w:t>
            </w:r>
          </w:p>
          <w:p w:rsidR="003D12DC" w:rsidRDefault="003D12DC" w:rsidP="005E37FE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12DC" w:rsidTr="005F1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3D12DC" w:rsidRDefault="003D12DC" w:rsidP="003D12DC">
            <w:r>
              <w:t>Client/Resident</w:t>
            </w:r>
          </w:p>
        </w:tc>
        <w:tc>
          <w:tcPr>
            <w:tcW w:w="6095" w:type="dxa"/>
          </w:tcPr>
          <w:p w:rsidR="003D12DC" w:rsidRDefault="003D12DC" w:rsidP="003D12DC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Definition: </w:t>
            </w:r>
            <w:r w:rsidR="005E37FE">
              <w:t xml:space="preserve">Injury caused by </w:t>
            </w:r>
            <w:r w:rsidR="00E74662">
              <w:t>client or resident’s actions or behaviour.</w:t>
            </w:r>
          </w:p>
          <w:p w:rsidR="003D12DC" w:rsidRDefault="003D12DC" w:rsidP="003D12DC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Example: </w:t>
            </w:r>
            <w:r w:rsidR="005E37FE">
              <w:t xml:space="preserve">Client scratches staff; </w:t>
            </w:r>
          </w:p>
          <w:p w:rsidR="003D12DC" w:rsidRDefault="003D12DC" w:rsidP="003D12DC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1155F" w:rsidRDefault="0091155F"/>
    <w:p w:rsidR="00A4651F" w:rsidRDefault="00A4651F"/>
    <w:sectPr w:rsidR="00A4651F" w:rsidSect="00230E94">
      <w:headerReference w:type="default" r:id="rId8"/>
      <w:footerReference w:type="default" r:id="rId9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631" w:rsidRDefault="00574631" w:rsidP="00574631">
      <w:r>
        <w:separator/>
      </w:r>
    </w:p>
  </w:endnote>
  <w:endnote w:type="continuationSeparator" w:id="0">
    <w:p w:rsidR="00574631" w:rsidRDefault="00574631" w:rsidP="0057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631" w:rsidRPr="00165854" w:rsidRDefault="00165854" w:rsidP="00165854">
    <w:pPr>
      <w:pStyle w:val="Footer"/>
    </w:pPr>
    <w:r>
      <w:t>Mechanism of Injury Guide</w:t>
    </w:r>
    <w:r>
      <w:tab/>
    </w:r>
    <w:r>
      <w:tab/>
      <w:t>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631" w:rsidRDefault="00574631" w:rsidP="00574631">
      <w:r>
        <w:separator/>
      </w:r>
    </w:p>
  </w:footnote>
  <w:footnote w:type="continuationSeparator" w:id="0">
    <w:p w:rsidR="00574631" w:rsidRDefault="00574631" w:rsidP="00574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21F" w:rsidRDefault="00FD421F">
    <w:pPr>
      <w:pStyle w:val="Header"/>
    </w:pPr>
    <w:r w:rsidRPr="00FD421F"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-268605</wp:posOffset>
          </wp:positionV>
          <wp:extent cx="914400" cy="608076"/>
          <wp:effectExtent l="0" t="0" r="0" b="1905"/>
          <wp:wrapTopAndBottom/>
          <wp:docPr id="1" name="Picture 1" descr="X:\Corporate Services\CSHWSA\Administration\Log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rporate Services\CSHWSA\Administration\Log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8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0D0D"/>
    <w:multiLevelType w:val="hybridMultilevel"/>
    <w:tmpl w:val="CA560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20035"/>
    <w:multiLevelType w:val="hybridMultilevel"/>
    <w:tmpl w:val="3D88F6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97DF9"/>
    <w:multiLevelType w:val="hybridMultilevel"/>
    <w:tmpl w:val="350EE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26A11"/>
    <w:multiLevelType w:val="hybridMultilevel"/>
    <w:tmpl w:val="9F54F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14397"/>
    <w:multiLevelType w:val="hybridMultilevel"/>
    <w:tmpl w:val="904AE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F7856"/>
    <w:multiLevelType w:val="hybridMultilevel"/>
    <w:tmpl w:val="E88CF9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E1ECB"/>
    <w:multiLevelType w:val="hybridMultilevel"/>
    <w:tmpl w:val="2FB6A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555BF"/>
    <w:multiLevelType w:val="hybridMultilevel"/>
    <w:tmpl w:val="72606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31C5D"/>
    <w:multiLevelType w:val="hybridMultilevel"/>
    <w:tmpl w:val="98D6E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75B15"/>
    <w:multiLevelType w:val="hybridMultilevel"/>
    <w:tmpl w:val="20B65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206C1"/>
    <w:multiLevelType w:val="hybridMultilevel"/>
    <w:tmpl w:val="93C22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B1D39"/>
    <w:multiLevelType w:val="hybridMultilevel"/>
    <w:tmpl w:val="96FCC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E3DA9"/>
    <w:multiLevelType w:val="hybridMultilevel"/>
    <w:tmpl w:val="829AB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D4076"/>
    <w:multiLevelType w:val="hybridMultilevel"/>
    <w:tmpl w:val="E0825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E5D54"/>
    <w:multiLevelType w:val="hybridMultilevel"/>
    <w:tmpl w:val="5DF62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020A1"/>
    <w:multiLevelType w:val="hybridMultilevel"/>
    <w:tmpl w:val="063C8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B1B3F"/>
    <w:multiLevelType w:val="hybridMultilevel"/>
    <w:tmpl w:val="96027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1626D"/>
    <w:multiLevelType w:val="hybridMultilevel"/>
    <w:tmpl w:val="784A2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43DA3"/>
    <w:multiLevelType w:val="hybridMultilevel"/>
    <w:tmpl w:val="C2500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2"/>
  </w:num>
  <w:num w:numId="5">
    <w:abstractNumId w:val="8"/>
  </w:num>
  <w:num w:numId="6">
    <w:abstractNumId w:val="18"/>
  </w:num>
  <w:num w:numId="7">
    <w:abstractNumId w:val="16"/>
  </w:num>
  <w:num w:numId="8">
    <w:abstractNumId w:val="14"/>
  </w:num>
  <w:num w:numId="9">
    <w:abstractNumId w:val="9"/>
  </w:num>
  <w:num w:numId="10">
    <w:abstractNumId w:val="7"/>
  </w:num>
  <w:num w:numId="11">
    <w:abstractNumId w:val="17"/>
  </w:num>
  <w:num w:numId="12">
    <w:abstractNumId w:val="10"/>
  </w:num>
  <w:num w:numId="13">
    <w:abstractNumId w:val="4"/>
  </w:num>
  <w:num w:numId="14">
    <w:abstractNumId w:val="2"/>
  </w:num>
  <w:num w:numId="15">
    <w:abstractNumId w:val="6"/>
  </w:num>
  <w:num w:numId="16">
    <w:abstractNumId w:val="3"/>
  </w:num>
  <w:num w:numId="17">
    <w:abstractNumId w:val="11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5F"/>
    <w:rsid w:val="00000446"/>
    <w:rsid w:val="000013FC"/>
    <w:rsid w:val="00005187"/>
    <w:rsid w:val="000078EA"/>
    <w:rsid w:val="000102F0"/>
    <w:rsid w:val="00016083"/>
    <w:rsid w:val="00021394"/>
    <w:rsid w:val="00022684"/>
    <w:rsid w:val="00027DFD"/>
    <w:rsid w:val="0003089C"/>
    <w:rsid w:val="00031A47"/>
    <w:rsid w:val="00031F8E"/>
    <w:rsid w:val="0003371B"/>
    <w:rsid w:val="0004128A"/>
    <w:rsid w:val="000424F8"/>
    <w:rsid w:val="00042E0B"/>
    <w:rsid w:val="00042E54"/>
    <w:rsid w:val="00044CB1"/>
    <w:rsid w:val="00060220"/>
    <w:rsid w:val="000602D4"/>
    <w:rsid w:val="00061053"/>
    <w:rsid w:val="000621EC"/>
    <w:rsid w:val="000622B7"/>
    <w:rsid w:val="00070259"/>
    <w:rsid w:val="0007075D"/>
    <w:rsid w:val="00071538"/>
    <w:rsid w:val="00074A4A"/>
    <w:rsid w:val="00075798"/>
    <w:rsid w:val="0007693A"/>
    <w:rsid w:val="000803F5"/>
    <w:rsid w:val="00080EA7"/>
    <w:rsid w:val="000813B6"/>
    <w:rsid w:val="000823CC"/>
    <w:rsid w:val="000832C5"/>
    <w:rsid w:val="000839F6"/>
    <w:rsid w:val="00083B7A"/>
    <w:rsid w:val="00085AC7"/>
    <w:rsid w:val="0008682F"/>
    <w:rsid w:val="00091162"/>
    <w:rsid w:val="00092581"/>
    <w:rsid w:val="000961E6"/>
    <w:rsid w:val="00096882"/>
    <w:rsid w:val="00097E47"/>
    <w:rsid w:val="000A0403"/>
    <w:rsid w:val="000A35A7"/>
    <w:rsid w:val="000A5060"/>
    <w:rsid w:val="000A67E9"/>
    <w:rsid w:val="000A7F7E"/>
    <w:rsid w:val="000B0A1F"/>
    <w:rsid w:val="000B21B5"/>
    <w:rsid w:val="000B74A4"/>
    <w:rsid w:val="000C27D0"/>
    <w:rsid w:val="000C30FD"/>
    <w:rsid w:val="000D31A5"/>
    <w:rsid w:val="000D4EA3"/>
    <w:rsid w:val="000E0BC8"/>
    <w:rsid w:val="000E0C18"/>
    <w:rsid w:val="000E12C8"/>
    <w:rsid w:val="000E2B39"/>
    <w:rsid w:val="000E3627"/>
    <w:rsid w:val="000E3F61"/>
    <w:rsid w:val="000E601B"/>
    <w:rsid w:val="000F036F"/>
    <w:rsid w:val="000F53A2"/>
    <w:rsid w:val="000F778E"/>
    <w:rsid w:val="000F7AD9"/>
    <w:rsid w:val="00102F7D"/>
    <w:rsid w:val="001053BC"/>
    <w:rsid w:val="001059AA"/>
    <w:rsid w:val="00106F5B"/>
    <w:rsid w:val="00110B30"/>
    <w:rsid w:val="00113CF9"/>
    <w:rsid w:val="00113DA0"/>
    <w:rsid w:val="00127E61"/>
    <w:rsid w:val="001309AF"/>
    <w:rsid w:val="0013320F"/>
    <w:rsid w:val="001352BF"/>
    <w:rsid w:val="001370D7"/>
    <w:rsid w:val="00137793"/>
    <w:rsid w:val="0013794D"/>
    <w:rsid w:val="001379C7"/>
    <w:rsid w:val="00140D42"/>
    <w:rsid w:val="00141EAC"/>
    <w:rsid w:val="0014334B"/>
    <w:rsid w:val="00143C38"/>
    <w:rsid w:val="001506F8"/>
    <w:rsid w:val="0015197B"/>
    <w:rsid w:val="00154886"/>
    <w:rsid w:val="001554D8"/>
    <w:rsid w:val="0015691B"/>
    <w:rsid w:val="00157F98"/>
    <w:rsid w:val="001622A6"/>
    <w:rsid w:val="00162334"/>
    <w:rsid w:val="001630C1"/>
    <w:rsid w:val="00165854"/>
    <w:rsid w:val="001751BB"/>
    <w:rsid w:val="00175BB8"/>
    <w:rsid w:val="0018044A"/>
    <w:rsid w:val="001845FC"/>
    <w:rsid w:val="00186E45"/>
    <w:rsid w:val="00190E5F"/>
    <w:rsid w:val="001A27B0"/>
    <w:rsid w:val="001A3D5E"/>
    <w:rsid w:val="001A55AE"/>
    <w:rsid w:val="001A61BF"/>
    <w:rsid w:val="001A6D96"/>
    <w:rsid w:val="001B013E"/>
    <w:rsid w:val="001B3071"/>
    <w:rsid w:val="001B3676"/>
    <w:rsid w:val="001B436F"/>
    <w:rsid w:val="001B5650"/>
    <w:rsid w:val="001B745B"/>
    <w:rsid w:val="001C3A1B"/>
    <w:rsid w:val="001C4B6E"/>
    <w:rsid w:val="001C5DA7"/>
    <w:rsid w:val="001D02C3"/>
    <w:rsid w:val="001D098A"/>
    <w:rsid w:val="001D1FF5"/>
    <w:rsid w:val="001D3AAD"/>
    <w:rsid w:val="001D554C"/>
    <w:rsid w:val="001D62BF"/>
    <w:rsid w:val="001E1A79"/>
    <w:rsid w:val="001F1528"/>
    <w:rsid w:val="001F201C"/>
    <w:rsid w:val="001F3B2E"/>
    <w:rsid w:val="001F4291"/>
    <w:rsid w:val="001F4357"/>
    <w:rsid w:val="001F46E2"/>
    <w:rsid w:val="001F4AAC"/>
    <w:rsid w:val="001F7309"/>
    <w:rsid w:val="001F748A"/>
    <w:rsid w:val="0020034F"/>
    <w:rsid w:val="0021244C"/>
    <w:rsid w:val="00215A44"/>
    <w:rsid w:val="00215A65"/>
    <w:rsid w:val="00221323"/>
    <w:rsid w:val="00221F39"/>
    <w:rsid w:val="00230E94"/>
    <w:rsid w:val="0023105D"/>
    <w:rsid w:val="002327FF"/>
    <w:rsid w:val="00234B7C"/>
    <w:rsid w:val="00235B74"/>
    <w:rsid w:val="00236608"/>
    <w:rsid w:val="00241F3F"/>
    <w:rsid w:val="00242FC2"/>
    <w:rsid w:val="00247950"/>
    <w:rsid w:val="00253511"/>
    <w:rsid w:val="002567A8"/>
    <w:rsid w:val="00263978"/>
    <w:rsid w:val="00263A99"/>
    <w:rsid w:val="00266F46"/>
    <w:rsid w:val="002676E2"/>
    <w:rsid w:val="00270325"/>
    <w:rsid w:val="00270E59"/>
    <w:rsid w:val="002768DC"/>
    <w:rsid w:val="00276EEA"/>
    <w:rsid w:val="00276FC5"/>
    <w:rsid w:val="002777CF"/>
    <w:rsid w:val="00277F16"/>
    <w:rsid w:val="00280E3C"/>
    <w:rsid w:val="00282D4F"/>
    <w:rsid w:val="00284947"/>
    <w:rsid w:val="00284AF8"/>
    <w:rsid w:val="002908FD"/>
    <w:rsid w:val="00290B29"/>
    <w:rsid w:val="00294E10"/>
    <w:rsid w:val="00296DC1"/>
    <w:rsid w:val="002A00F2"/>
    <w:rsid w:val="002A2ABF"/>
    <w:rsid w:val="002A4341"/>
    <w:rsid w:val="002A52B8"/>
    <w:rsid w:val="002A5B60"/>
    <w:rsid w:val="002C00BB"/>
    <w:rsid w:val="002C1896"/>
    <w:rsid w:val="002C2AAB"/>
    <w:rsid w:val="002C33F0"/>
    <w:rsid w:val="002C3BFD"/>
    <w:rsid w:val="002D3BDF"/>
    <w:rsid w:val="002D63F4"/>
    <w:rsid w:val="002E0238"/>
    <w:rsid w:val="002E0A31"/>
    <w:rsid w:val="002E22F7"/>
    <w:rsid w:val="002E35CE"/>
    <w:rsid w:val="002E6208"/>
    <w:rsid w:val="002F396C"/>
    <w:rsid w:val="002F4B49"/>
    <w:rsid w:val="002F60C1"/>
    <w:rsid w:val="00303E8D"/>
    <w:rsid w:val="00310B22"/>
    <w:rsid w:val="003124B9"/>
    <w:rsid w:val="00315304"/>
    <w:rsid w:val="00324354"/>
    <w:rsid w:val="00325756"/>
    <w:rsid w:val="003347AA"/>
    <w:rsid w:val="003366D2"/>
    <w:rsid w:val="00336CE5"/>
    <w:rsid w:val="00342636"/>
    <w:rsid w:val="0034380A"/>
    <w:rsid w:val="003448E1"/>
    <w:rsid w:val="00344AD0"/>
    <w:rsid w:val="0034525F"/>
    <w:rsid w:val="00347D90"/>
    <w:rsid w:val="00353E57"/>
    <w:rsid w:val="00354E35"/>
    <w:rsid w:val="0035567E"/>
    <w:rsid w:val="00355ACA"/>
    <w:rsid w:val="0036004B"/>
    <w:rsid w:val="003627B0"/>
    <w:rsid w:val="0036620E"/>
    <w:rsid w:val="0036625F"/>
    <w:rsid w:val="00367026"/>
    <w:rsid w:val="00372A84"/>
    <w:rsid w:val="00383F58"/>
    <w:rsid w:val="00385456"/>
    <w:rsid w:val="00385EA2"/>
    <w:rsid w:val="003862FC"/>
    <w:rsid w:val="00386752"/>
    <w:rsid w:val="00391E21"/>
    <w:rsid w:val="00393EB0"/>
    <w:rsid w:val="00396A0D"/>
    <w:rsid w:val="00397292"/>
    <w:rsid w:val="003A06F9"/>
    <w:rsid w:val="003A095E"/>
    <w:rsid w:val="003A169E"/>
    <w:rsid w:val="003A2C1D"/>
    <w:rsid w:val="003A32B2"/>
    <w:rsid w:val="003A38EE"/>
    <w:rsid w:val="003A453F"/>
    <w:rsid w:val="003A52CB"/>
    <w:rsid w:val="003A55E5"/>
    <w:rsid w:val="003A5C4B"/>
    <w:rsid w:val="003A5EF4"/>
    <w:rsid w:val="003A78EA"/>
    <w:rsid w:val="003B738E"/>
    <w:rsid w:val="003B74F9"/>
    <w:rsid w:val="003C071B"/>
    <w:rsid w:val="003C13CE"/>
    <w:rsid w:val="003C1954"/>
    <w:rsid w:val="003C292E"/>
    <w:rsid w:val="003C6A59"/>
    <w:rsid w:val="003D12DC"/>
    <w:rsid w:val="003D386C"/>
    <w:rsid w:val="003D48DA"/>
    <w:rsid w:val="003D4D89"/>
    <w:rsid w:val="003D536E"/>
    <w:rsid w:val="003D61A0"/>
    <w:rsid w:val="003D7A81"/>
    <w:rsid w:val="003D7C16"/>
    <w:rsid w:val="003E1491"/>
    <w:rsid w:val="003E1B08"/>
    <w:rsid w:val="003E23C3"/>
    <w:rsid w:val="003E2CA4"/>
    <w:rsid w:val="003E5E28"/>
    <w:rsid w:val="003F0063"/>
    <w:rsid w:val="003F07EE"/>
    <w:rsid w:val="003F0CEB"/>
    <w:rsid w:val="003F1E2A"/>
    <w:rsid w:val="003F5CB8"/>
    <w:rsid w:val="003F65F6"/>
    <w:rsid w:val="00401C1E"/>
    <w:rsid w:val="00401DBF"/>
    <w:rsid w:val="004030AE"/>
    <w:rsid w:val="0040489B"/>
    <w:rsid w:val="00407C1B"/>
    <w:rsid w:val="00410D9D"/>
    <w:rsid w:val="00410F9E"/>
    <w:rsid w:val="00412B09"/>
    <w:rsid w:val="004136D5"/>
    <w:rsid w:val="00413AD3"/>
    <w:rsid w:val="00416B1B"/>
    <w:rsid w:val="00416EF3"/>
    <w:rsid w:val="00417808"/>
    <w:rsid w:val="00421CF4"/>
    <w:rsid w:val="00422595"/>
    <w:rsid w:val="00424BB1"/>
    <w:rsid w:val="00424C16"/>
    <w:rsid w:val="004252A6"/>
    <w:rsid w:val="004310FF"/>
    <w:rsid w:val="00431E8F"/>
    <w:rsid w:val="00432A7E"/>
    <w:rsid w:val="00433F56"/>
    <w:rsid w:val="00437894"/>
    <w:rsid w:val="00441BF3"/>
    <w:rsid w:val="004434F4"/>
    <w:rsid w:val="00443F45"/>
    <w:rsid w:val="00446487"/>
    <w:rsid w:val="00453309"/>
    <w:rsid w:val="00456C9F"/>
    <w:rsid w:val="00457A0D"/>
    <w:rsid w:val="00460617"/>
    <w:rsid w:val="00461E37"/>
    <w:rsid w:val="00465B04"/>
    <w:rsid w:val="00467935"/>
    <w:rsid w:val="00476097"/>
    <w:rsid w:val="00477632"/>
    <w:rsid w:val="004821CA"/>
    <w:rsid w:val="004936EB"/>
    <w:rsid w:val="004961CA"/>
    <w:rsid w:val="00496D7D"/>
    <w:rsid w:val="004972BA"/>
    <w:rsid w:val="00497C03"/>
    <w:rsid w:val="004A239C"/>
    <w:rsid w:val="004B0259"/>
    <w:rsid w:val="004B028F"/>
    <w:rsid w:val="004B20C9"/>
    <w:rsid w:val="004B2F41"/>
    <w:rsid w:val="004B3AE2"/>
    <w:rsid w:val="004B7609"/>
    <w:rsid w:val="004C3463"/>
    <w:rsid w:val="004C546A"/>
    <w:rsid w:val="004C771C"/>
    <w:rsid w:val="004D2409"/>
    <w:rsid w:val="004D41DC"/>
    <w:rsid w:val="004D6C44"/>
    <w:rsid w:val="004E0027"/>
    <w:rsid w:val="004E06EA"/>
    <w:rsid w:val="004E1F3F"/>
    <w:rsid w:val="004E2EC0"/>
    <w:rsid w:val="004E33CC"/>
    <w:rsid w:val="004E3966"/>
    <w:rsid w:val="004E3AB4"/>
    <w:rsid w:val="004E582D"/>
    <w:rsid w:val="004E6CF2"/>
    <w:rsid w:val="004E734D"/>
    <w:rsid w:val="004F1A41"/>
    <w:rsid w:val="004F2C7D"/>
    <w:rsid w:val="004F67A9"/>
    <w:rsid w:val="00502C81"/>
    <w:rsid w:val="00503C75"/>
    <w:rsid w:val="00511823"/>
    <w:rsid w:val="00513794"/>
    <w:rsid w:val="00516FA2"/>
    <w:rsid w:val="00520951"/>
    <w:rsid w:val="00520CBC"/>
    <w:rsid w:val="0052143C"/>
    <w:rsid w:val="005231FE"/>
    <w:rsid w:val="00525342"/>
    <w:rsid w:val="00530255"/>
    <w:rsid w:val="00537276"/>
    <w:rsid w:val="0054030A"/>
    <w:rsid w:val="00541100"/>
    <w:rsid w:val="00541167"/>
    <w:rsid w:val="0054313A"/>
    <w:rsid w:val="005464EB"/>
    <w:rsid w:val="0054730D"/>
    <w:rsid w:val="0055196E"/>
    <w:rsid w:val="00552401"/>
    <w:rsid w:val="00554CE6"/>
    <w:rsid w:val="00554DAA"/>
    <w:rsid w:val="0056041C"/>
    <w:rsid w:val="0056080D"/>
    <w:rsid w:val="00563B49"/>
    <w:rsid w:val="00564D9A"/>
    <w:rsid w:val="00565679"/>
    <w:rsid w:val="00573665"/>
    <w:rsid w:val="00574631"/>
    <w:rsid w:val="005845AF"/>
    <w:rsid w:val="00585C3C"/>
    <w:rsid w:val="00590E93"/>
    <w:rsid w:val="00596531"/>
    <w:rsid w:val="00597CDC"/>
    <w:rsid w:val="005A03F2"/>
    <w:rsid w:val="005A0F3A"/>
    <w:rsid w:val="005A2418"/>
    <w:rsid w:val="005A3102"/>
    <w:rsid w:val="005A3A6D"/>
    <w:rsid w:val="005A6B2F"/>
    <w:rsid w:val="005B5052"/>
    <w:rsid w:val="005C5310"/>
    <w:rsid w:val="005C5AAC"/>
    <w:rsid w:val="005C78EA"/>
    <w:rsid w:val="005D0A15"/>
    <w:rsid w:val="005D4EC6"/>
    <w:rsid w:val="005D55DF"/>
    <w:rsid w:val="005D5807"/>
    <w:rsid w:val="005D6D9F"/>
    <w:rsid w:val="005E00BF"/>
    <w:rsid w:val="005E2D07"/>
    <w:rsid w:val="005E2ED4"/>
    <w:rsid w:val="005E37FE"/>
    <w:rsid w:val="005E38F9"/>
    <w:rsid w:val="005E6A46"/>
    <w:rsid w:val="005F1EFB"/>
    <w:rsid w:val="005F2022"/>
    <w:rsid w:val="005F2ACC"/>
    <w:rsid w:val="005F54C2"/>
    <w:rsid w:val="005F60D6"/>
    <w:rsid w:val="00602815"/>
    <w:rsid w:val="0060580B"/>
    <w:rsid w:val="00606C5C"/>
    <w:rsid w:val="00606E0E"/>
    <w:rsid w:val="006117B2"/>
    <w:rsid w:val="00612F4C"/>
    <w:rsid w:val="006132CC"/>
    <w:rsid w:val="00615461"/>
    <w:rsid w:val="00625B50"/>
    <w:rsid w:val="00634B20"/>
    <w:rsid w:val="006354D6"/>
    <w:rsid w:val="00636913"/>
    <w:rsid w:val="00640F46"/>
    <w:rsid w:val="006456E1"/>
    <w:rsid w:val="00652DA6"/>
    <w:rsid w:val="006570A3"/>
    <w:rsid w:val="00657D00"/>
    <w:rsid w:val="00657D65"/>
    <w:rsid w:val="00660141"/>
    <w:rsid w:val="00661C58"/>
    <w:rsid w:val="00665FCF"/>
    <w:rsid w:val="0067350B"/>
    <w:rsid w:val="006736F5"/>
    <w:rsid w:val="00674089"/>
    <w:rsid w:val="006775C1"/>
    <w:rsid w:val="006779D2"/>
    <w:rsid w:val="0068023E"/>
    <w:rsid w:val="00682F73"/>
    <w:rsid w:val="00684742"/>
    <w:rsid w:val="00684E65"/>
    <w:rsid w:val="00685298"/>
    <w:rsid w:val="00685CDC"/>
    <w:rsid w:val="006872A8"/>
    <w:rsid w:val="006914E0"/>
    <w:rsid w:val="00694C70"/>
    <w:rsid w:val="006A2F5A"/>
    <w:rsid w:val="006A4ED2"/>
    <w:rsid w:val="006A7715"/>
    <w:rsid w:val="006B386A"/>
    <w:rsid w:val="006B43A6"/>
    <w:rsid w:val="006B6FD2"/>
    <w:rsid w:val="006C1451"/>
    <w:rsid w:val="006C1CC5"/>
    <w:rsid w:val="006C46D8"/>
    <w:rsid w:val="006C593C"/>
    <w:rsid w:val="006C6730"/>
    <w:rsid w:val="006C689B"/>
    <w:rsid w:val="006D00C7"/>
    <w:rsid w:val="006D3A26"/>
    <w:rsid w:val="006D6AA1"/>
    <w:rsid w:val="006E093A"/>
    <w:rsid w:val="006E439D"/>
    <w:rsid w:val="006E6114"/>
    <w:rsid w:val="006E7A47"/>
    <w:rsid w:val="006F22E3"/>
    <w:rsid w:val="0070481A"/>
    <w:rsid w:val="00706867"/>
    <w:rsid w:val="0070768E"/>
    <w:rsid w:val="007106EA"/>
    <w:rsid w:val="007106F4"/>
    <w:rsid w:val="00710720"/>
    <w:rsid w:val="00710C2C"/>
    <w:rsid w:val="007142E8"/>
    <w:rsid w:val="00714935"/>
    <w:rsid w:val="00717FD1"/>
    <w:rsid w:val="00720FC3"/>
    <w:rsid w:val="007226B9"/>
    <w:rsid w:val="0072566E"/>
    <w:rsid w:val="00726078"/>
    <w:rsid w:val="00726176"/>
    <w:rsid w:val="00726854"/>
    <w:rsid w:val="00730449"/>
    <w:rsid w:val="00732568"/>
    <w:rsid w:val="0073361F"/>
    <w:rsid w:val="00734627"/>
    <w:rsid w:val="007359FD"/>
    <w:rsid w:val="00740934"/>
    <w:rsid w:val="00740C74"/>
    <w:rsid w:val="00740FEA"/>
    <w:rsid w:val="00742FE9"/>
    <w:rsid w:val="00745387"/>
    <w:rsid w:val="00747754"/>
    <w:rsid w:val="00755CC8"/>
    <w:rsid w:val="0075706D"/>
    <w:rsid w:val="007576F4"/>
    <w:rsid w:val="00757B5D"/>
    <w:rsid w:val="007614D6"/>
    <w:rsid w:val="00761556"/>
    <w:rsid w:val="00766EC4"/>
    <w:rsid w:val="007674EA"/>
    <w:rsid w:val="0077334D"/>
    <w:rsid w:val="00776228"/>
    <w:rsid w:val="007770EB"/>
    <w:rsid w:val="00777F3C"/>
    <w:rsid w:val="007859A2"/>
    <w:rsid w:val="007906BB"/>
    <w:rsid w:val="0079329B"/>
    <w:rsid w:val="007A5B47"/>
    <w:rsid w:val="007A6995"/>
    <w:rsid w:val="007B49CA"/>
    <w:rsid w:val="007B640D"/>
    <w:rsid w:val="007C2847"/>
    <w:rsid w:val="007C5E3F"/>
    <w:rsid w:val="007C6C35"/>
    <w:rsid w:val="007D24D4"/>
    <w:rsid w:val="007D2981"/>
    <w:rsid w:val="007D39DA"/>
    <w:rsid w:val="007D60D5"/>
    <w:rsid w:val="007D7A1B"/>
    <w:rsid w:val="007D7CC7"/>
    <w:rsid w:val="007E099A"/>
    <w:rsid w:val="007E2520"/>
    <w:rsid w:val="007E73EF"/>
    <w:rsid w:val="007F0E83"/>
    <w:rsid w:val="008105E5"/>
    <w:rsid w:val="00812302"/>
    <w:rsid w:val="008126FE"/>
    <w:rsid w:val="0082101D"/>
    <w:rsid w:val="008234F3"/>
    <w:rsid w:val="00823644"/>
    <w:rsid w:val="008244BF"/>
    <w:rsid w:val="00824CC8"/>
    <w:rsid w:val="00826EF5"/>
    <w:rsid w:val="00831690"/>
    <w:rsid w:val="00832AC6"/>
    <w:rsid w:val="00833A5E"/>
    <w:rsid w:val="00834211"/>
    <w:rsid w:val="00834A50"/>
    <w:rsid w:val="00837010"/>
    <w:rsid w:val="008405E7"/>
    <w:rsid w:val="008436E8"/>
    <w:rsid w:val="0084772D"/>
    <w:rsid w:val="008504A9"/>
    <w:rsid w:val="00850AD4"/>
    <w:rsid w:val="0085150C"/>
    <w:rsid w:val="00851F8E"/>
    <w:rsid w:val="00853897"/>
    <w:rsid w:val="00853A47"/>
    <w:rsid w:val="00854723"/>
    <w:rsid w:val="00857454"/>
    <w:rsid w:val="00866E42"/>
    <w:rsid w:val="00866E6B"/>
    <w:rsid w:val="00867475"/>
    <w:rsid w:val="0087075B"/>
    <w:rsid w:val="008753B4"/>
    <w:rsid w:val="00877A9D"/>
    <w:rsid w:val="00884B4E"/>
    <w:rsid w:val="0088681D"/>
    <w:rsid w:val="00886BF3"/>
    <w:rsid w:val="0089233F"/>
    <w:rsid w:val="00892F28"/>
    <w:rsid w:val="0089502E"/>
    <w:rsid w:val="0089529E"/>
    <w:rsid w:val="00896421"/>
    <w:rsid w:val="008979D4"/>
    <w:rsid w:val="008A22B1"/>
    <w:rsid w:val="008A2FB4"/>
    <w:rsid w:val="008B5B5D"/>
    <w:rsid w:val="008B617C"/>
    <w:rsid w:val="008C313E"/>
    <w:rsid w:val="008C4C39"/>
    <w:rsid w:val="008C5F6E"/>
    <w:rsid w:val="008D0F06"/>
    <w:rsid w:val="008D4DA2"/>
    <w:rsid w:val="008D7891"/>
    <w:rsid w:val="008D7AD8"/>
    <w:rsid w:val="008E0362"/>
    <w:rsid w:val="008E089E"/>
    <w:rsid w:val="008E42B9"/>
    <w:rsid w:val="008E53CB"/>
    <w:rsid w:val="008E5479"/>
    <w:rsid w:val="008F06E2"/>
    <w:rsid w:val="008F10A8"/>
    <w:rsid w:val="008F24D5"/>
    <w:rsid w:val="008F3301"/>
    <w:rsid w:val="008F4A06"/>
    <w:rsid w:val="0090270A"/>
    <w:rsid w:val="0091155F"/>
    <w:rsid w:val="00911859"/>
    <w:rsid w:val="00914A3E"/>
    <w:rsid w:val="00914D3B"/>
    <w:rsid w:val="00915BA7"/>
    <w:rsid w:val="00917D51"/>
    <w:rsid w:val="009245C5"/>
    <w:rsid w:val="00926482"/>
    <w:rsid w:val="009265D1"/>
    <w:rsid w:val="00926DF4"/>
    <w:rsid w:val="00927077"/>
    <w:rsid w:val="00930C5D"/>
    <w:rsid w:val="00931D53"/>
    <w:rsid w:val="00933D9A"/>
    <w:rsid w:val="00933FE7"/>
    <w:rsid w:val="00946E0C"/>
    <w:rsid w:val="00950FCC"/>
    <w:rsid w:val="009523F2"/>
    <w:rsid w:val="00957C42"/>
    <w:rsid w:val="0096445F"/>
    <w:rsid w:val="009717FB"/>
    <w:rsid w:val="009757CB"/>
    <w:rsid w:val="00981724"/>
    <w:rsid w:val="0099238F"/>
    <w:rsid w:val="00992AC5"/>
    <w:rsid w:val="009A0302"/>
    <w:rsid w:val="009A4823"/>
    <w:rsid w:val="009A5733"/>
    <w:rsid w:val="009A5D29"/>
    <w:rsid w:val="009A6E95"/>
    <w:rsid w:val="009A794E"/>
    <w:rsid w:val="009A7B33"/>
    <w:rsid w:val="009B044C"/>
    <w:rsid w:val="009B0B4F"/>
    <w:rsid w:val="009B5C85"/>
    <w:rsid w:val="009C0A5C"/>
    <w:rsid w:val="009C1AE5"/>
    <w:rsid w:val="009C20EC"/>
    <w:rsid w:val="009C2745"/>
    <w:rsid w:val="009C3151"/>
    <w:rsid w:val="009C4EF0"/>
    <w:rsid w:val="009C6BB0"/>
    <w:rsid w:val="009C7A76"/>
    <w:rsid w:val="009D4CE7"/>
    <w:rsid w:val="009D598C"/>
    <w:rsid w:val="009D7BFA"/>
    <w:rsid w:val="009E12EC"/>
    <w:rsid w:val="009E136E"/>
    <w:rsid w:val="009E3670"/>
    <w:rsid w:val="009E60E9"/>
    <w:rsid w:val="009F0110"/>
    <w:rsid w:val="009F1F51"/>
    <w:rsid w:val="009F50B3"/>
    <w:rsid w:val="009F5367"/>
    <w:rsid w:val="00A01F3B"/>
    <w:rsid w:val="00A1625C"/>
    <w:rsid w:val="00A16512"/>
    <w:rsid w:val="00A17EEE"/>
    <w:rsid w:val="00A221E4"/>
    <w:rsid w:val="00A27D20"/>
    <w:rsid w:val="00A309CA"/>
    <w:rsid w:val="00A35EEF"/>
    <w:rsid w:val="00A44DF8"/>
    <w:rsid w:val="00A4651F"/>
    <w:rsid w:val="00A5138B"/>
    <w:rsid w:val="00A54F4D"/>
    <w:rsid w:val="00A66006"/>
    <w:rsid w:val="00A67E7C"/>
    <w:rsid w:val="00A759E0"/>
    <w:rsid w:val="00A802D5"/>
    <w:rsid w:val="00A82F62"/>
    <w:rsid w:val="00A8419E"/>
    <w:rsid w:val="00A8592A"/>
    <w:rsid w:val="00A86B6A"/>
    <w:rsid w:val="00A91DB4"/>
    <w:rsid w:val="00A9238B"/>
    <w:rsid w:val="00A97BF9"/>
    <w:rsid w:val="00AA3225"/>
    <w:rsid w:val="00AA3286"/>
    <w:rsid w:val="00AA4C97"/>
    <w:rsid w:val="00AB0A33"/>
    <w:rsid w:val="00AB31AD"/>
    <w:rsid w:val="00AB3285"/>
    <w:rsid w:val="00AB66E4"/>
    <w:rsid w:val="00AC2618"/>
    <w:rsid w:val="00AC423B"/>
    <w:rsid w:val="00AD1511"/>
    <w:rsid w:val="00AE09C6"/>
    <w:rsid w:val="00AE2A62"/>
    <w:rsid w:val="00AE360B"/>
    <w:rsid w:val="00AE36C8"/>
    <w:rsid w:val="00AF4D3E"/>
    <w:rsid w:val="00AF5297"/>
    <w:rsid w:val="00AF6848"/>
    <w:rsid w:val="00AF6DA5"/>
    <w:rsid w:val="00AF761F"/>
    <w:rsid w:val="00B00C3A"/>
    <w:rsid w:val="00B00E11"/>
    <w:rsid w:val="00B07023"/>
    <w:rsid w:val="00B1024E"/>
    <w:rsid w:val="00B134AF"/>
    <w:rsid w:val="00B13F93"/>
    <w:rsid w:val="00B16CF8"/>
    <w:rsid w:val="00B16E78"/>
    <w:rsid w:val="00B2146A"/>
    <w:rsid w:val="00B21A58"/>
    <w:rsid w:val="00B222F8"/>
    <w:rsid w:val="00B225A2"/>
    <w:rsid w:val="00B22FF5"/>
    <w:rsid w:val="00B23540"/>
    <w:rsid w:val="00B23803"/>
    <w:rsid w:val="00B23B77"/>
    <w:rsid w:val="00B2490F"/>
    <w:rsid w:val="00B3262A"/>
    <w:rsid w:val="00B331A1"/>
    <w:rsid w:val="00B33DA1"/>
    <w:rsid w:val="00B36EE7"/>
    <w:rsid w:val="00B37A1E"/>
    <w:rsid w:val="00B412A5"/>
    <w:rsid w:val="00B43542"/>
    <w:rsid w:val="00B449C0"/>
    <w:rsid w:val="00B47367"/>
    <w:rsid w:val="00B519DD"/>
    <w:rsid w:val="00B52778"/>
    <w:rsid w:val="00B52D79"/>
    <w:rsid w:val="00B55126"/>
    <w:rsid w:val="00B60E1C"/>
    <w:rsid w:val="00B63CDC"/>
    <w:rsid w:val="00B64669"/>
    <w:rsid w:val="00B65659"/>
    <w:rsid w:val="00B66107"/>
    <w:rsid w:val="00B734FB"/>
    <w:rsid w:val="00B737A4"/>
    <w:rsid w:val="00B74C4C"/>
    <w:rsid w:val="00B8752C"/>
    <w:rsid w:val="00B90A82"/>
    <w:rsid w:val="00B92FDE"/>
    <w:rsid w:val="00B9628A"/>
    <w:rsid w:val="00BA209C"/>
    <w:rsid w:val="00BA2251"/>
    <w:rsid w:val="00BA3145"/>
    <w:rsid w:val="00BA6D4F"/>
    <w:rsid w:val="00BB3E00"/>
    <w:rsid w:val="00BB3F30"/>
    <w:rsid w:val="00BB51AC"/>
    <w:rsid w:val="00BB7BF9"/>
    <w:rsid w:val="00BC1492"/>
    <w:rsid w:val="00BC14B0"/>
    <w:rsid w:val="00BC1FBD"/>
    <w:rsid w:val="00BD08EA"/>
    <w:rsid w:val="00BD1E64"/>
    <w:rsid w:val="00BD211D"/>
    <w:rsid w:val="00BD28BF"/>
    <w:rsid w:val="00BE3EED"/>
    <w:rsid w:val="00BE544C"/>
    <w:rsid w:val="00BE7BBC"/>
    <w:rsid w:val="00BF35A0"/>
    <w:rsid w:val="00BF3CC4"/>
    <w:rsid w:val="00BF3FAB"/>
    <w:rsid w:val="00C00AF2"/>
    <w:rsid w:val="00C03B36"/>
    <w:rsid w:val="00C04B5B"/>
    <w:rsid w:val="00C0625C"/>
    <w:rsid w:val="00C062F7"/>
    <w:rsid w:val="00C078B3"/>
    <w:rsid w:val="00C10E8A"/>
    <w:rsid w:val="00C11C3F"/>
    <w:rsid w:val="00C14129"/>
    <w:rsid w:val="00C158EC"/>
    <w:rsid w:val="00C160C6"/>
    <w:rsid w:val="00C162ED"/>
    <w:rsid w:val="00C20D13"/>
    <w:rsid w:val="00C21850"/>
    <w:rsid w:val="00C2422D"/>
    <w:rsid w:val="00C259A1"/>
    <w:rsid w:val="00C27A2A"/>
    <w:rsid w:val="00C30CD3"/>
    <w:rsid w:val="00C311A3"/>
    <w:rsid w:val="00C325FE"/>
    <w:rsid w:val="00C32602"/>
    <w:rsid w:val="00C3495F"/>
    <w:rsid w:val="00C460D6"/>
    <w:rsid w:val="00C47496"/>
    <w:rsid w:val="00C501A7"/>
    <w:rsid w:val="00C51688"/>
    <w:rsid w:val="00C560EC"/>
    <w:rsid w:val="00C57976"/>
    <w:rsid w:val="00C61966"/>
    <w:rsid w:val="00C62799"/>
    <w:rsid w:val="00C6315E"/>
    <w:rsid w:val="00C638D3"/>
    <w:rsid w:val="00C664CE"/>
    <w:rsid w:val="00C70079"/>
    <w:rsid w:val="00C70122"/>
    <w:rsid w:val="00C70D1F"/>
    <w:rsid w:val="00C71B18"/>
    <w:rsid w:val="00C753F9"/>
    <w:rsid w:val="00C76EFE"/>
    <w:rsid w:val="00C77524"/>
    <w:rsid w:val="00C7756D"/>
    <w:rsid w:val="00C77771"/>
    <w:rsid w:val="00C816F6"/>
    <w:rsid w:val="00C936CD"/>
    <w:rsid w:val="00C93AD9"/>
    <w:rsid w:val="00C97A46"/>
    <w:rsid w:val="00CA0AFA"/>
    <w:rsid w:val="00CA2708"/>
    <w:rsid w:val="00CA3488"/>
    <w:rsid w:val="00CB0205"/>
    <w:rsid w:val="00CB589F"/>
    <w:rsid w:val="00CB663D"/>
    <w:rsid w:val="00CC49E8"/>
    <w:rsid w:val="00CC510C"/>
    <w:rsid w:val="00CC6B4F"/>
    <w:rsid w:val="00CD2069"/>
    <w:rsid w:val="00CD68AA"/>
    <w:rsid w:val="00CE1EF2"/>
    <w:rsid w:val="00CE242A"/>
    <w:rsid w:val="00CE5702"/>
    <w:rsid w:val="00CE61CF"/>
    <w:rsid w:val="00CE70F1"/>
    <w:rsid w:val="00CE75DE"/>
    <w:rsid w:val="00CF0546"/>
    <w:rsid w:val="00CF0777"/>
    <w:rsid w:val="00CF19E2"/>
    <w:rsid w:val="00CF2438"/>
    <w:rsid w:val="00CF27A4"/>
    <w:rsid w:val="00CF2F7C"/>
    <w:rsid w:val="00CF6C5C"/>
    <w:rsid w:val="00D00EAC"/>
    <w:rsid w:val="00D04FBC"/>
    <w:rsid w:val="00D07637"/>
    <w:rsid w:val="00D14EF8"/>
    <w:rsid w:val="00D168A7"/>
    <w:rsid w:val="00D2172C"/>
    <w:rsid w:val="00D229EC"/>
    <w:rsid w:val="00D25F68"/>
    <w:rsid w:val="00D27768"/>
    <w:rsid w:val="00D330E9"/>
    <w:rsid w:val="00D349E6"/>
    <w:rsid w:val="00D417B7"/>
    <w:rsid w:val="00D41C0F"/>
    <w:rsid w:val="00D42CC8"/>
    <w:rsid w:val="00D455F8"/>
    <w:rsid w:val="00D46553"/>
    <w:rsid w:val="00D46ECB"/>
    <w:rsid w:val="00D47552"/>
    <w:rsid w:val="00D52E3F"/>
    <w:rsid w:val="00D56124"/>
    <w:rsid w:val="00D57B7A"/>
    <w:rsid w:val="00D609EC"/>
    <w:rsid w:val="00D612F8"/>
    <w:rsid w:val="00D63E5D"/>
    <w:rsid w:val="00D70624"/>
    <w:rsid w:val="00D70DC9"/>
    <w:rsid w:val="00D72102"/>
    <w:rsid w:val="00D7290C"/>
    <w:rsid w:val="00D72D68"/>
    <w:rsid w:val="00D73D77"/>
    <w:rsid w:val="00D75E2C"/>
    <w:rsid w:val="00D81436"/>
    <w:rsid w:val="00D81E2F"/>
    <w:rsid w:val="00D8454E"/>
    <w:rsid w:val="00D8669C"/>
    <w:rsid w:val="00D86F2D"/>
    <w:rsid w:val="00D87860"/>
    <w:rsid w:val="00D903EB"/>
    <w:rsid w:val="00D93EF2"/>
    <w:rsid w:val="00D94BD7"/>
    <w:rsid w:val="00DA0E7B"/>
    <w:rsid w:val="00DA20C0"/>
    <w:rsid w:val="00DB2876"/>
    <w:rsid w:val="00DB49B9"/>
    <w:rsid w:val="00DC0B3E"/>
    <w:rsid w:val="00DC311E"/>
    <w:rsid w:val="00DD1110"/>
    <w:rsid w:val="00DD1124"/>
    <w:rsid w:val="00DD6FB7"/>
    <w:rsid w:val="00DE0ED3"/>
    <w:rsid w:val="00DE2D1B"/>
    <w:rsid w:val="00DF0A2C"/>
    <w:rsid w:val="00DF1BB3"/>
    <w:rsid w:val="00DF1C52"/>
    <w:rsid w:val="00DF6756"/>
    <w:rsid w:val="00E02345"/>
    <w:rsid w:val="00E06114"/>
    <w:rsid w:val="00E102CD"/>
    <w:rsid w:val="00E138DA"/>
    <w:rsid w:val="00E1429D"/>
    <w:rsid w:val="00E148B6"/>
    <w:rsid w:val="00E16226"/>
    <w:rsid w:val="00E16440"/>
    <w:rsid w:val="00E165CA"/>
    <w:rsid w:val="00E201B4"/>
    <w:rsid w:val="00E23515"/>
    <w:rsid w:val="00E373D4"/>
    <w:rsid w:val="00E4220D"/>
    <w:rsid w:val="00E43B1C"/>
    <w:rsid w:val="00E4504F"/>
    <w:rsid w:val="00E46578"/>
    <w:rsid w:val="00E46D43"/>
    <w:rsid w:val="00E54417"/>
    <w:rsid w:val="00E54EA4"/>
    <w:rsid w:val="00E569DE"/>
    <w:rsid w:val="00E60493"/>
    <w:rsid w:val="00E61CDE"/>
    <w:rsid w:val="00E64B46"/>
    <w:rsid w:val="00E66865"/>
    <w:rsid w:val="00E71323"/>
    <w:rsid w:val="00E7351B"/>
    <w:rsid w:val="00E73F11"/>
    <w:rsid w:val="00E74662"/>
    <w:rsid w:val="00E75513"/>
    <w:rsid w:val="00E76C0F"/>
    <w:rsid w:val="00E8037C"/>
    <w:rsid w:val="00E80494"/>
    <w:rsid w:val="00E80C43"/>
    <w:rsid w:val="00E80D30"/>
    <w:rsid w:val="00E84B06"/>
    <w:rsid w:val="00E8520E"/>
    <w:rsid w:val="00E87C86"/>
    <w:rsid w:val="00E92491"/>
    <w:rsid w:val="00E951A2"/>
    <w:rsid w:val="00EA197E"/>
    <w:rsid w:val="00EA4D9C"/>
    <w:rsid w:val="00EB1038"/>
    <w:rsid w:val="00EB5DAE"/>
    <w:rsid w:val="00EB7DD1"/>
    <w:rsid w:val="00EC3595"/>
    <w:rsid w:val="00EC5FE8"/>
    <w:rsid w:val="00ED0077"/>
    <w:rsid w:val="00ED09EE"/>
    <w:rsid w:val="00ED2AC1"/>
    <w:rsid w:val="00ED603A"/>
    <w:rsid w:val="00EE2C1A"/>
    <w:rsid w:val="00EE40E7"/>
    <w:rsid w:val="00EE441F"/>
    <w:rsid w:val="00EF4948"/>
    <w:rsid w:val="00EF670B"/>
    <w:rsid w:val="00EF6892"/>
    <w:rsid w:val="00F041FC"/>
    <w:rsid w:val="00F06DC9"/>
    <w:rsid w:val="00F07526"/>
    <w:rsid w:val="00F12CB1"/>
    <w:rsid w:val="00F160B5"/>
    <w:rsid w:val="00F16DB0"/>
    <w:rsid w:val="00F17649"/>
    <w:rsid w:val="00F17E6F"/>
    <w:rsid w:val="00F20AD3"/>
    <w:rsid w:val="00F2304B"/>
    <w:rsid w:val="00F231EF"/>
    <w:rsid w:val="00F23231"/>
    <w:rsid w:val="00F247CB"/>
    <w:rsid w:val="00F27450"/>
    <w:rsid w:val="00F27C23"/>
    <w:rsid w:val="00F33709"/>
    <w:rsid w:val="00F34422"/>
    <w:rsid w:val="00F349E2"/>
    <w:rsid w:val="00F40D40"/>
    <w:rsid w:val="00F420E6"/>
    <w:rsid w:val="00F45F7A"/>
    <w:rsid w:val="00F512E5"/>
    <w:rsid w:val="00F5488B"/>
    <w:rsid w:val="00F6107A"/>
    <w:rsid w:val="00F62F3D"/>
    <w:rsid w:val="00F674C9"/>
    <w:rsid w:val="00F6796D"/>
    <w:rsid w:val="00F70666"/>
    <w:rsid w:val="00F71577"/>
    <w:rsid w:val="00F71EEE"/>
    <w:rsid w:val="00F7327B"/>
    <w:rsid w:val="00F74E91"/>
    <w:rsid w:val="00F85368"/>
    <w:rsid w:val="00F87425"/>
    <w:rsid w:val="00F87697"/>
    <w:rsid w:val="00F90317"/>
    <w:rsid w:val="00F91EED"/>
    <w:rsid w:val="00F94041"/>
    <w:rsid w:val="00F940E5"/>
    <w:rsid w:val="00F94998"/>
    <w:rsid w:val="00F95B6D"/>
    <w:rsid w:val="00FA1329"/>
    <w:rsid w:val="00FA65F1"/>
    <w:rsid w:val="00FB2860"/>
    <w:rsid w:val="00FB6326"/>
    <w:rsid w:val="00FC2985"/>
    <w:rsid w:val="00FD10B3"/>
    <w:rsid w:val="00FD2368"/>
    <w:rsid w:val="00FD380F"/>
    <w:rsid w:val="00FD421F"/>
    <w:rsid w:val="00FD6E23"/>
    <w:rsid w:val="00FE20FF"/>
    <w:rsid w:val="00FE5BA0"/>
    <w:rsid w:val="00FF0C4A"/>
    <w:rsid w:val="00FF180F"/>
    <w:rsid w:val="00FF239C"/>
    <w:rsid w:val="00FF5C89"/>
    <w:rsid w:val="00FF6E33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BBEF6-5FB9-467C-92BD-1A3FBB22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0C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tyle">
    <w:name w:val="TOC Style"/>
    <w:basedOn w:val="Heading1"/>
    <w:qFormat/>
    <w:rsid w:val="00740C74"/>
    <w:rPr>
      <w:rFonts w:ascii="Arial Narrow" w:hAnsi="Arial Narrow" w:cs="Arial"/>
      <w:b/>
      <w:color w:val="auto"/>
      <w:sz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0C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11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3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6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631"/>
  </w:style>
  <w:style w:type="paragraph" w:styleId="Footer">
    <w:name w:val="footer"/>
    <w:basedOn w:val="Normal"/>
    <w:link w:val="FooterChar"/>
    <w:uiPriority w:val="99"/>
    <w:unhideWhenUsed/>
    <w:rsid w:val="005746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631"/>
  </w:style>
  <w:style w:type="table" w:styleId="PlainTable1">
    <w:name w:val="Plain Table 1"/>
    <w:basedOn w:val="TableNormal"/>
    <w:uiPriority w:val="41"/>
    <w:rsid w:val="00606E0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6E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0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33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53ED3-AC62-451D-8F7A-A92A3F74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Centacare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Chris Donnelly</cp:lastModifiedBy>
  <cp:revision>43</cp:revision>
  <cp:lastPrinted>2018-02-04T23:16:00Z</cp:lastPrinted>
  <dcterms:created xsi:type="dcterms:W3CDTF">2017-11-21T23:18:00Z</dcterms:created>
  <dcterms:modified xsi:type="dcterms:W3CDTF">2018-02-13T03:41:00Z</dcterms:modified>
</cp:coreProperties>
</file>